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096C" w14:textId="77777777" w:rsidR="000415C7" w:rsidRPr="00361241" w:rsidRDefault="000415C7" w:rsidP="000415C7">
      <w:pPr>
        <w:pStyle w:val="ArticleTitleHeading"/>
        <w:spacing w:before="240" w:after="240"/>
        <w:rPr>
          <w:rFonts w:asciiTheme="minorHAnsi" w:hAnsiTheme="minorHAnsi"/>
          <w:sz w:val="24"/>
          <w:szCs w:val="28"/>
          <w:shd w:val="clear" w:color="auto" w:fill="FFFFFF"/>
          <w:lang w:val="en-US"/>
        </w:rPr>
      </w:pPr>
      <w:r w:rsidRPr="00361241">
        <w:rPr>
          <w:rFonts w:asciiTheme="minorHAnsi" w:hAnsiTheme="minorHAnsi"/>
          <w:sz w:val="24"/>
          <w:szCs w:val="28"/>
          <w:shd w:val="clear" w:color="auto" w:fill="FFFFFF"/>
          <w:lang w:val="en-US"/>
        </w:rPr>
        <w:t>TEMPLATE AND GUIDELINES TO FORMAT THE ARTICLE</w:t>
      </w:r>
    </w:p>
    <w:p w14:paraId="58834A1A" w14:textId="77777777" w:rsidR="000415C7" w:rsidRPr="00361241" w:rsidRDefault="000415C7" w:rsidP="000415C7">
      <w:pPr>
        <w:shd w:val="clear" w:color="auto" w:fill="FFFFFF"/>
        <w:spacing w:before="240" w:after="120" w:line="240" w:lineRule="auto"/>
        <w:rPr>
          <w:rFonts w:cstheme="minorHAnsi"/>
          <w:color w:val="111111"/>
          <w:sz w:val="20"/>
          <w:szCs w:val="28"/>
          <w:lang w:eastAsia="es-ES"/>
        </w:rPr>
      </w:pPr>
      <w:r w:rsidRPr="00361241">
        <w:rPr>
          <w:rFonts w:eastAsia="Times New Roman" w:cstheme="minorHAnsi"/>
          <w:b/>
          <w:color w:val="222222"/>
          <w:sz w:val="20"/>
          <w:szCs w:val="28"/>
          <w:shd w:val="clear" w:color="auto" w:fill="FFFFFF"/>
        </w:rPr>
        <w:t>General Requirements</w:t>
      </w:r>
    </w:p>
    <w:p w14:paraId="3FBEA76E" w14:textId="4AF76B4A" w:rsidR="000415C7" w:rsidRDefault="000415C7" w:rsidP="000415C7">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 xml:space="preserve">Article extension: between 5000 and </w:t>
      </w:r>
      <w:r w:rsidR="00F51776">
        <w:rPr>
          <w:rFonts w:eastAsia="Times New Roman" w:cstheme="minorHAnsi"/>
          <w:color w:val="111111"/>
          <w:lang w:eastAsia="es-ES"/>
        </w:rPr>
        <w:t>9</w:t>
      </w:r>
      <w:r>
        <w:rPr>
          <w:rFonts w:eastAsia="Times New Roman" w:cstheme="minorHAnsi"/>
          <w:color w:val="111111"/>
          <w:lang w:eastAsia="es-ES"/>
        </w:rPr>
        <w:t>000 words.</w:t>
      </w:r>
    </w:p>
    <w:p w14:paraId="1029F497" w14:textId="77777777" w:rsidR="000415C7" w:rsidRPr="009D2158" w:rsidRDefault="000415C7" w:rsidP="000415C7">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 xml:space="preserve">Authors should ensure the accuracy of the quotes, charts, </w:t>
      </w:r>
      <w:proofErr w:type="gramStart"/>
      <w:r w:rsidRPr="00082DE5">
        <w:rPr>
          <w:rFonts w:eastAsia="Times New Roman" w:cstheme="minorHAnsi"/>
          <w:color w:val="111111"/>
          <w:lang w:eastAsia="es-ES"/>
        </w:rPr>
        <w:t>tables</w:t>
      </w:r>
      <w:proofErr w:type="gramEnd"/>
      <w:r w:rsidRPr="00082DE5">
        <w:rPr>
          <w:rFonts w:eastAsia="Times New Roman" w:cstheme="minorHAnsi"/>
          <w:color w:val="111111"/>
          <w:lang w:eastAsia="es-ES"/>
        </w:rPr>
        <w:t xml:space="preserve"> and maps.</w:t>
      </w:r>
    </w:p>
    <w:p w14:paraId="3498FF3A" w14:textId="77777777" w:rsidR="000415C7" w:rsidRDefault="000415C7" w:rsidP="000415C7">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 xml:space="preserve">Do not use </w:t>
      </w:r>
      <w:r>
        <w:rPr>
          <w:rFonts w:eastAsia="Times New Roman" w:cstheme="minorHAnsi"/>
          <w:color w:val="111111"/>
          <w:lang w:eastAsia="es-ES"/>
        </w:rPr>
        <w:t>irrelevant figures or tables.</w:t>
      </w:r>
    </w:p>
    <w:p w14:paraId="6C841AA6" w14:textId="77777777" w:rsidR="000415C7" w:rsidRPr="009D2158" w:rsidRDefault="000415C7" w:rsidP="000415C7">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Keywords are very important for search engine positioning. To achieve a better dissemination of the work, please make sure your keywords are clear and precise.</w:t>
      </w:r>
    </w:p>
    <w:p w14:paraId="22FF568E" w14:textId="77777777" w:rsidR="000415C7" w:rsidRPr="00361241" w:rsidRDefault="000415C7" w:rsidP="000415C7">
      <w:pPr>
        <w:shd w:val="clear" w:color="auto" w:fill="FFFFFF"/>
        <w:spacing w:before="200" w:after="120" w:line="240" w:lineRule="auto"/>
        <w:rPr>
          <w:rFonts w:eastAsia="Times New Roman" w:cstheme="minorHAnsi"/>
          <w:b/>
          <w:color w:val="222222"/>
          <w:sz w:val="20"/>
          <w:szCs w:val="28"/>
          <w:shd w:val="clear" w:color="auto" w:fill="FFFFFF"/>
        </w:rPr>
      </w:pPr>
      <w:r w:rsidRPr="00361241">
        <w:rPr>
          <w:rFonts w:eastAsia="Times New Roman" w:cstheme="minorHAnsi"/>
          <w:b/>
          <w:color w:val="222222"/>
          <w:sz w:val="20"/>
          <w:szCs w:val="28"/>
          <w:shd w:val="clear" w:color="auto" w:fill="FFFFFF"/>
        </w:rPr>
        <w:t>Format Requirements</w:t>
      </w:r>
    </w:p>
    <w:p w14:paraId="38A84FFE" w14:textId="77777777" w:rsidR="000415C7" w:rsidRPr="005E7623" w:rsidRDefault="000415C7" w:rsidP="000415C7">
      <w:pPr>
        <w:pStyle w:val="FirstParaofSectionTextStyle"/>
        <w:numPr>
          <w:ilvl w:val="0"/>
          <w:numId w:val="1"/>
        </w:numPr>
        <w:rPr>
          <w:rFonts w:eastAsia="Times New Roman" w:cstheme="minorHAnsi"/>
          <w:color w:val="111111"/>
          <w:lang w:eastAsia="es-ES"/>
        </w:rPr>
      </w:pPr>
      <w:r>
        <w:rPr>
          <w:rFonts w:eastAsia="Times New Roman" w:cs="Times New Roman"/>
        </w:rPr>
        <w:t>Do not include the authors' names, institutions they work for or their biographies.</w:t>
      </w:r>
    </w:p>
    <w:p w14:paraId="2C1184EA" w14:textId="77777777" w:rsidR="000415C7" w:rsidRPr="00F07D28" w:rsidRDefault="000415C7" w:rsidP="000415C7">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Figures and tables must be rigorous and with high quality. Avoid using advanced Word functions, as automatic tables of contents and indexes.</w:t>
      </w:r>
    </w:p>
    <w:p w14:paraId="3724BCFB" w14:textId="77777777" w:rsidR="000415C7" w:rsidRPr="003D75B1" w:rsidRDefault="000415C7" w:rsidP="000415C7">
      <w:pPr>
        <w:pStyle w:val="FirstParaofSectionTextStyle"/>
        <w:numPr>
          <w:ilvl w:val="0"/>
          <w:numId w:val="1"/>
        </w:numPr>
        <w:rPr>
          <w:rFonts w:eastAsia="Times New Roman" w:cstheme="minorHAnsi"/>
          <w:b/>
          <w:color w:val="222222"/>
          <w:sz w:val="24"/>
          <w:szCs w:val="28"/>
          <w:shd w:val="clear" w:color="auto" w:fill="FFFFFF"/>
        </w:rPr>
      </w:pPr>
      <w:r>
        <w:rPr>
          <w:rFonts w:eastAsia="Times New Roman" w:cs="Times New Roman"/>
        </w:rPr>
        <w:t>All the figures and tables must have a title and a source. They should be inserted within the text.</w:t>
      </w:r>
    </w:p>
    <w:p w14:paraId="1772B6F6" w14:textId="77777777" w:rsidR="000415C7" w:rsidRPr="00361241" w:rsidRDefault="000415C7" w:rsidP="000415C7">
      <w:pPr>
        <w:pStyle w:val="FirstParaofSectionTextStyle"/>
        <w:spacing w:before="200" w:after="120"/>
        <w:rPr>
          <w:rFonts w:eastAsia="Times New Roman" w:cstheme="minorHAnsi"/>
          <w:b/>
          <w:color w:val="222222"/>
          <w:szCs w:val="28"/>
          <w:shd w:val="clear" w:color="auto" w:fill="FFFFFF"/>
        </w:rPr>
      </w:pPr>
      <w:r w:rsidRPr="00361241">
        <w:rPr>
          <w:rFonts w:eastAsia="Times New Roman" w:cstheme="minorHAnsi"/>
          <w:b/>
          <w:color w:val="222222"/>
          <w:szCs w:val="28"/>
          <w:shd w:val="clear" w:color="auto" w:fill="FFFFFF"/>
        </w:rPr>
        <w:t>Editorial Quality</w:t>
      </w:r>
    </w:p>
    <w:p w14:paraId="26E1C3AD" w14:textId="77777777" w:rsidR="000415C7" w:rsidRPr="005E7623" w:rsidRDefault="000415C7" w:rsidP="000415C7">
      <w:pPr>
        <w:pStyle w:val="FirstParaofSectionTextStyle"/>
        <w:numPr>
          <w:ilvl w:val="0"/>
          <w:numId w:val="1"/>
        </w:numPr>
        <w:rPr>
          <w:rFonts w:eastAsia="Times New Roman" w:cstheme="minorHAnsi"/>
          <w:color w:val="111111"/>
          <w:lang w:eastAsia="es-ES"/>
        </w:rPr>
      </w:pPr>
      <w:r w:rsidRPr="00372C75">
        <w:rPr>
          <w:rFonts w:eastAsia="Times New Roman" w:cs="Times New Roman"/>
        </w:rPr>
        <w:t xml:space="preserve">The peer review process is rigorous </w:t>
      </w:r>
      <w:proofErr w:type="gramStart"/>
      <w:r w:rsidRPr="00372C75">
        <w:rPr>
          <w:rFonts w:eastAsia="Times New Roman" w:cs="Times New Roman"/>
        </w:rPr>
        <w:t>in order to</w:t>
      </w:r>
      <w:proofErr w:type="gramEnd"/>
      <w:r w:rsidRPr="00372C75">
        <w:rPr>
          <w:rFonts w:eastAsia="Times New Roman" w:cs="Times New Roman"/>
        </w:rPr>
        <w:t xml:space="preserve"> ensure the quality of the content published in the journal</w:t>
      </w:r>
      <w:r>
        <w:rPr>
          <w:rFonts w:eastAsia="Times New Roman" w:cs="Times New Roman"/>
        </w:rPr>
        <w:t xml:space="preserve"> (double-blind peer review)</w:t>
      </w:r>
      <w:r w:rsidRPr="00372C75">
        <w:rPr>
          <w:rFonts w:eastAsia="Times New Roman" w:cs="Times New Roman"/>
        </w:rPr>
        <w:t xml:space="preserve">. </w:t>
      </w:r>
      <w:r>
        <w:rPr>
          <w:rFonts w:eastAsia="Times New Roman" w:cs="Times New Roman"/>
        </w:rPr>
        <w:t>The authors must review their texts following the reviewers' recommendations.</w:t>
      </w:r>
    </w:p>
    <w:p w14:paraId="3E1C8230" w14:textId="77777777" w:rsidR="000415C7" w:rsidRDefault="000415C7" w:rsidP="000415C7">
      <w:pPr>
        <w:pStyle w:val="FirstParaofSectionTextStyle"/>
        <w:numPr>
          <w:ilvl w:val="0"/>
          <w:numId w:val="1"/>
        </w:numPr>
        <w:rPr>
          <w:rFonts w:eastAsia="Times New Roman" w:cs="Times New Roman"/>
        </w:rPr>
      </w:pPr>
      <w:r w:rsidRPr="00372C75">
        <w:rPr>
          <w:rFonts w:eastAsia="Times New Roman" w:cs="Times New Roman"/>
        </w:rPr>
        <w:t xml:space="preserve">Some </w:t>
      </w:r>
      <w:r>
        <w:rPr>
          <w:rFonts w:eastAsia="Times New Roman" w:cs="Times New Roman"/>
        </w:rPr>
        <w:t>articles</w:t>
      </w:r>
      <w:r w:rsidRPr="00372C75">
        <w:rPr>
          <w:rFonts w:eastAsia="Times New Roman" w:cs="Times New Roman"/>
        </w:rPr>
        <w:t xml:space="preserve"> may </w:t>
      </w:r>
      <w:r>
        <w:rPr>
          <w:rFonts w:eastAsia="Times New Roman" w:cs="Times New Roman"/>
        </w:rPr>
        <w:t>have an</w:t>
      </w:r>
      <w:r w:rsidRPr="00372C75">
        <w:rPr>
          <w:rFonts w:eastAsia="Times New Roman" w:cs="Times New Roman"/>
        </w:rPr>
        <w:t xml:space="preserve"> excellent </w:t>
      </w:r>
      <w:proofErr w:type="gramStart"/>
      <w:r>
        <w:rPr>
          <w:rFonts w:eastAsia="Times New Roman" w:cs="Times New Roman"/>
        </w:rPr>
        <w:t>content</w:t>
      </w:r>
      <w:r w:rsidRPr="00372C75">
        <w:rPr>
          <w:rFonts w:eastAsia="Times New Roman" w:cs="Times New Roman"/>
        </w:rPr>
        <w:t>, but</w:t>
      </w:r>
      <w:proofErr w:type="gramEnd"/>
      <w:r w:rsidRPr="00372C75">
        <w:rPr>
          <w:rFonts w:eastAsia="Times New Roman" w:cs="Times New Roman"/>
        </w:rPr>
        <w:t xml:space="preserve"> </w:t>
      </w:r>
      <w:r>
        <w:rPr>
          <w:rFonts w:eastAsia="Times New Roman" w:cs="Times New Roman"/>
        </w:rPr>
        <w:t xml:space="preserve">being </w:t>
      </w:r>
      <w:r w:rsidRPr="00372C75">
        <w:rPr>
          <w:rFonts w:eastAsia="Times New Roman" w:cs="Times New Roman"/>
        </w:rPr>
        <w:t xml:space="preserve">poorly written. </w:t>
      </w:r>
      <w:r>
        <w:rPr>
          <w:rFonts w:eastAsia="Times New Roman" w:cs="Times New Roman"/>
        </w:rPr>
        <w:t xml:space="preserve">In this case, we can ask the author the complete rewrite of the article, independent of the grading it has obtained. We have an Editorial Service that can be hired by the author to improve the article's writing. </w:t>
      </w:r>
    </w:p>
    <w:p w14:paraId="66BB4A12" w14:textId="77777777" w:rsidR="000415C7" w:rsidRDefault="000415C7" w:rsidP="000415C7">
      <w:pPr>
        <w:pStyle w:val="FirstParaofSectionTextStyle"/>
        <w:numPr>
          <w:ilvl w:val="0"/>
          <w:numId w:val="1"/>
        </w:numPr>
        <w:rPr>
          <w:rFonts w:eastAsia="Times New Roman" w:cs="Times New Roman"/>
        </w:rPr>
      </w:pPr>
      <w:r w:rsidRPr="00372C75">
        <w:rPr>
          <w:rFonts w:eastAsia="Times New Roman" w:cs="Times New Roman"/>
        </w:rPr>
        <w:t>Please carefully review the peer evalua</w:t>
      </w:r>
      <w:r>
        <w:rPr>
          <w:rFonts w:eastAsia="Times New Roman" w:cs="Times New Roman"/>
        </w:rPr>
        <w:t>tion rubric before submitting your article.</w:t>
      </w:r>
    </w:p>
    <w:p w14:paraId="3A157E30" w14:textId="77777777" w:rsidR="000415C7" w:rsidRPr="00372C75" w:rsidRDefault="000415C7" w:rsidP="000415C7">
      <w:pPr>
        <w:pStyle w:val="FirstParaofSectionTextStyle"/>
        <w:numPr>
          <w:ilvl w:val="0"/>
          <w:numId w:val="1"/>
        </w:numPr>
        <w:rPr>
          <w:rFonts w:eastAsia="Times New Roman" w:cs="Times New Roman"/>
        </w:rPr>
      </w:pPr>
      <w:r>
        <w:rPr>
          <w:rFonts w:eastAsia="Times New Roman" w:cs="Times New Roman"/>
        </w:rPr>
        <w:t>An antiplagiarism tool is used in every article that goes to double-blind peer review.</w:t>
      </w:r>
    </w:p>
    <w:p w14:paraId="6596D59F" w14:textId="77777777" w:rsidR="000415C7" w:rsidRPr="00D2062A" w:rsidRDefault="000415C7" w:rsidP="000415C7">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Rubric</w:t>
      </w:r>
    </w:p>
    <w:p w14:paraId="668E1AF6" w14:textId="77777777" w:rsidR="000415C7" w:rsidRPr="00DF20FD" w:rsidRDefault="000415C7" w:rsidP="000415C7">
      <w:pPr>
        <w:pStyle w:val="SubsequentParagraphsTextStyle"/>
        <w:spacing w:after="60"/>
        <w:ind w:firstLine="0"/>
        <w:jc w:val="both"/>
        <w:rPr>
          <w:rFonts w:asciiTheme="minorHAnsi" w:hAnsiTheme="minorHAnsi" w:cstheme="minorHAnsi"/>
          <w:szCs w:val="22"/>
          <w:shd w:val="clear" w:color="auto" w:fill="FFFFFF"/>
          <w:lang w:val="en-GB"/>
        </w:rPr>
      </w:pPr>
      <w:r w:rsidRPr="00DF20FD">
        <w:rPr>
          <w:rFonts w:asciiTheme="minorHAnsi" w:hAnsiTheme="minorHAnsi" w:cstheme="minorHAnsi"/>
          <w:szCs w:val="22"/>
          <w:shd w:val="clear" w:color="auto" w:fill="FFFFFF"/>
          <w:lang w:val="en-GB"/>
        </w:rPr>
        <w:t>Please find below the questions that Referees will be prompted to review regarding your submission:</w:t>
      </w:r>
    </w:p>
    <w:tbl>
      <w:tblPr>
        <w:tblStyle w:val="Tablaconcuadrcula"/>
        <w:tblW w:w="0" w:type="auto"/>
        <w:tblLayout w:type="fixed"/>
        <w:tblLook w:val="04A0" w:firstRow="1" w:lastRow="0" w:firstColumn="1" w:lastColumn="0" w:noHBand="0" w:noVBand="1"/>
      </w:tblPr>
      <w:tblGrid>
        <w:gridCol w:w="3652"/>
        <w:gridCol w:w="2126"/>
        <w:gridCol w:w="4111"/>
      </w:tblGrid>
      <w:tr w:rsidR="000415C7" w:rsidRPr="003470CB" w14:paraId="581EC00D" w14:textId="77777777" w:rsidTr="00F363BF">
        <w:tc>
          <w:tcPr>
            <w:tcW w:w="3652" w:type="dxa"/>
          </w:tcPr>
          <w:p w14:paraId="74AD4647" w14:textId="77777777" w:rsidR="000415C7" w:rsidRPr="003470CB" w:rsidRDefault="000415C7"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Criteri</w:t>
            </w:r>
            <w:r>
              <w:rPr>
                <w:rFonts w:eastAsia="Times New Roman" w:cs="Times New Roman"/>
                <w:b/>
                <w:sz w:val="19"/>
                <w:szCs w:val="19"/>
                <w:shd w:val="clear" w:color="auto" w:fill="FFFFFF"/>
                <w:lang w:eastAsia="de-DE"/>
              </w:rPr>
              <w:t>a</w:t>
            </w:r>
          </w:p>
        </w:tc>
        <w:tc>
          <w:tcPr>
            <w:tcW w:w="2126" w:type="dxa"/>
          </w:tcPr>
          <w:p w14:paraId="366DF5C0" w14:textId="77777777" w:rsidR="000415C7" w:rsidRPr="003470CB" w:rsidRDefault="000415C7"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Grad</w:t>
            </w:r>
            <w:r>
              <w:rPr>
                <w:rFonts w:eastAsia="Times New Roman" w:cs="Times New Roman"/>
                <w:b/>
                <w:sz w:val="19"/>
                <w:szCs w:val="19"/>
                <w:shd w:val="clear" w:color="auto" w:fill="FFFFFF"/>
                <w:lang w:eastAsia="de-DE"/>
              </w:rPr>
              <w:t>e</w:t>
            </w:r>
          </w:p>
        </w:tc>
        <w:tc>
          <w:tcPr>
            <w:tcW w:w="4111" w:type="dxa"/>
          </w:tcPr>
          <w:p w14:paraId="33798637" w14:textId="77777777" w:rsidR="000415C7" w:rsidRPr="003470CB" w:rsidRDefault="000415C7" w:rsidP="00F363BF">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Expl</w:t>
            </w:r>
            <w:r>
              <w:rPr>
                <w:rFonts w:eastAsia="Times New Roman" w:cs="Times New Roman"/>
                <w:b/>
                <w:sz w:val="19"/>
                <w:szCs w:val="19"/>
                <w:shd w:val="clear" w:color="auto" w:fill="FFFFFF"/>
                <w:lang w:eastAsia="de-DE"/>
              </w:rPr>
              <w:t>anation</w:t>
            </w:r>
          </w:p>
        </w:tc>
      </w:tr>
      <w:tr w:rsidR="000415C7" w:rsidRPr="003470CB" w14:paraId="52D43E0C" w14:textId="77777777" w:rsidTr="00F363BF">
        <w:tc>
          <w:tcPr>
            <w:tcW w:w="3652" w:type="dxa"/>
          </w:tcPr>
          <w:p w14:paraId="2EBA84EC" w14:textId="77777777" w:rsidR="000415C7" w:rsidRPr="00372C75" w:rsidRDefault="000415C7"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topic of the article </w:t>
            </w:r>
            <w:r>
              <w:rPr>
                <w:rFonts w:ascii="Cambria" w:eastAsia="Times New Roman" w:hAnsi="Cambria" w:cs="Arial"/>
                <w:color w:val="111111"/>
                <w:szCs w:val="19"/>
                <w:lang w:val="en-US" w:eastAsia="en-IN"/>
              </w:rPr>
              <w:t>is appropriate for the journal.</w:t>
            </w:r>
          </w:p>
        </w:tc>
        <w:tc>
          <w:tcPr>
            <w:tcW w:w="2126" w:type="dxa"/>
            <w:vMerge w:val="restart"/>
          </w:tcPr>
          <w:p w14:paraId="448A0F2D"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r w:rsidRPr="00372C75">
              <w:rPr>
                <w:rFonts w:ascii="Cambria" w:eastAsia="Times New Roman" w:hAnsi="Cambria" w:cs="Times New Roman"/>
                <w:color w:val="111111"/>
                <w:szCs w:val="19"/>
                <w:lang w:val="en-US" w:eastAsia="es-ES"/>
              </w:rPr>
              <w:t>All the criteria on the left will be graded as follows:</w:t>
            </w:r>
          </w:p>
          <w:p w14:paraId="7F750916" w14:textId="77777777" w:rsidR="000415C7" w:rsidRPr="003470CB" w:rsidRDefault="000415C7" w:rsidP="000415C7">
            <w:pPr>
              <w:pStyle w:val="Prrafodelista"/>
              <w:numPr>
                <w:ilvl w:val="0"/>
                <w:numId w:val="3"/>
              </w:numPr>
              <w:rPr>
                <w:rFonts w:ascii="Cambria" w:hAnsi="Cambria"/>
                <w:color w:val="auto"/>
                <w:szCs w:val="19"/>
                <w:lang w:val="en-US"/>
              </w:rPr>
            </w:pPr>
            <w:r w:rsidRPr="00372C75">
              <w:rPr>
                <w:rFonts w:ascii="Cambria" w:hAnsi="Cambria"/>
                <w:szCs w:val="19"/>
                <w:lang w:val="en-US"/>
              </w:rPr>
              <w:t>Unacceptable</w:t>
            </w:r>
            <w:r w:rsidRPr="003470CB">
              <w:rPr>
                <w:rFonts w:ascii="Cambria" w:hAnsi="Cambria"/>
                <w:color w:val="auto"/>
                <w:szCs w:val="19"/>
                <w:lang w:val="en-US"/>
              </w:rPr>
              <w:t>.</w:t>
            </w:r>
          </w:p>
          <w:p w14:paraId="47EA85BB" w14:textId="77777777" w:rsidR="000415C7" w:rsidRPr="003470CB" w:rsidRDefault="000415C7" w:rsidP="000415C7">
            <w:pPr>
              <w:pStyle w:val="Prrafodelista"/>
              <w:numPr>
                <w:ilvl w:val="0"/>
                <w:numId w:val="3"/>
              </w:numPr>
              <w:rPr>
                <w:rFonts w:ascii="Cambria" w:hAnsi="Cambria"/>
                <w:color w:val="auto"/>
                <w:szCs w:val="19"/>
                <w:lang w:val="en-US"/>
              </w:rPr>
            </w:pPr>
            <w:r w:rsidRPr="00372C75">
              <w:rPr>
                <w:rFonts w:ascii="Cambria" w:hAnsi="Cambria"/>
                <w:szCs w:val="19"/>
                <w:lang w:val="en-US"/>
              </w:rPr>
              <w:t>Poor</w:t>
            </w:r>
            <w:r w:rsidRPr="003470CB">
              <w:rPr>
                <w:rFonts w:ascii="Cambria" w:hAnsi="Cambria"/>
                <w:color w:val="auto"/>
                <w:szCs w:val="19"/>
                <w:lang w:val="en-US"/>
              </w:rPr>
              <w:t>.</w:t>
            </w:r>
          </w:p>
          <w:p w14:paraId="0B1930C7" w14:textId="77777777" w:rsidR="000415C7" w:rsidRPr="003470CB" w:rsidRDefault="000415C7" w:rsidP="000415C7">
            <w:pPr>
              <w:pStyle w:val="Prrafodelista"/>
              <w:numPr>
                <w:ilvl w:val="0"/>
                <w:numId w:val="3"/>
              </w:numPr>
              <w:rPr>
                <w:rFonts w:ascii="Cambria" w:hAnsi="Cambria"/>
                <w:color w:val="auto"/>
                <w:szCs w:val="19"/>
                <w:lang w:val="en-US"/>
              </w:rPr>
            </w:pPr>
            <w:r w:rsidRPr="00372C75">
              <w:rPr>
                <w:rFonts w:ascii="Cambria" w:hAnsi="Cambria"/>
                <w:szCs w:val="19"/>
                <w:lang w:val="en-US"/>
              </w:rPr>
              <w:t>Satisfactory</w:t>
            </w:r>
            <w:r w:rsidRPr="003470CB">
              <w:rPr>
                <w:rFonts w:ascii="Cambria" w:hAnsi="Cambria"/>
                <w:color w:val="auto"/>
                <w:szCs w:val="19"/>
                <w:lang w:val="en-US"/>
              </w:rPr>
              <w:t>.</w:t>
            </w:r>
          </w:p>
          <w:p w14:paraId="6070ED9A" w14:textId="77777777" w:rsidR="000415C7" w:rsidRPr="003470CB" w:rsidRDefault="000415C7" w:rsidP="000415C7">
            <w:pPr>
              <w:pStyle w:val="Prrafodelista"/>
              <w:numPr>
                <w:ilvl w:val="0"/>
                <w:numId w:val="3"/>
              </w:numPr>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w:t>
            </w:r>
          </w:p>
          <w:p w14:paraId="67580655" w14:textId="77777777" w:rsidR="000415C7" w:rsidRPr="003470CB" w:rsidRDefault="000415C7" w:rsidP="000415C7">
            <w:pPr>
              <w:pStyle w:val="Prrafodelista"/>
              <w:numPr>
                <w:ilvl w:val="0"/>
                <w:numId w:val="3"/>
              </w:numPr>
              <w:rPr>
                <w:rFonts w:ascii="Cambria" w:hAnsi="Cambria"/>
                <w:color w:val="auto"/>
                <w:szCs w:val="19"/>
                <w:lang w:val="en-US"/>
              </w:rPr>
            </w:pPr>
            <w:r w:rsidRPr="00372C75">
              <w:rPr>
                <w:rFonts w:ascii="Cambria" w:hAnsi="Cambria"/>
                <w:szCs w:val="19"/>
                <w:lang w:val="en-US"/>
              </w:rPr>
              <w:t>Very good</w:t>
            </w:r>
            <w:r w:rsidRPr="003470CB">
              <w:rPr>
                <w:rFonts w:ascii="Cambria" w:hAnsi="Cambria"/>
                <w:color w:val="auto"/>
                <w:szCs w:val="19"/>
                <w:lang w:val="en-US"/>
              </w:rPr>
              <w:t>.</w:t>
            </w:r>
          </w:p>
          <w:p w14:paraId="36F7DF78" w14:textId="77777777" w:rsidR="000415C7" w:rsidRPr="003470CB" w:rsidRDefault="000415C7" w:rsidP="000415C7">
            <w:pPr>
              <w:pStyle w:val="Prrafodelista"/>
              <w:numPr>
                <w:ilvl w:val="0"/>
                <w:numId w:val="3"/>
              </w:numPr>
              <w:rPr>
                <w:rFonts w:ascii="Cambria" w:hAnsi="Cambria"/>
                <w:color w:val="auto"/>
                <w:szCs w:val="19"/>
                <w:lang w:val="en-US"/>
              </w:rPr>
            </w:pPr>
            <w:r w:rsidRPr="003470CB">
              <w:rPr>
                <w:rFonts w:ascii="Cambria" w:hAnsi="Cambria"/>
                <w:color w:val="auto"/>
                <w:szCs w:val="19"/>
                <w:lang w:val="en-US"/>
              </w:rPr>
              <w:t>Exce</w:t>
            </w:r>
            <w:r>
              <w:rPr>
                <w:rFonts w:ascii="Cambria" w:hAnsi="Cambria"/>
                <w:color w:val="auto"/>
                <w:szCs w:val="19"/>
                <w:lang w:val="en-US"/>
              </w:rPr>
              <w:t>llent</w:t>
            </w:r>
            <w:r w:rsidRPr="003470CB">
              <w:rPr>
                <w:rFonts w:ascii="Cambria" w:hAnsi="Cambria"/>
                <w:color w:val="auto"/>
                <w:szCs w:val="19"/>
                <w:lang w:val="en-US"/>
              </w:rPr>
              <w:t>.</w:t>
            </w:r>
          </w:p>
        </w:tc>
        <w:tc>
          <w:tcPr>
            <w:tcW w:w="4111" w:type="dxa"/>
            <w:vMerge w:val="restart"/>
          </w:tcPr>
          <w:p w14:paraId="5E44CA58" w14:textId="77777777" w:rsidR="000415C7" w:rsidRPr="003470CB" w:rsidRDefault="000415C7" w:rsidP="00F363BF">
            <w:pPr>
              <w:spacing w:after="120" w:line="240" w:lineRule="auto"/>
              <w:jc w:val="left"/>
              <w:rPr>
                <w:rFonts w:ascii="Cambria" w:eastAsia="Times New Roman" w:hAnsi="Cambria" w:cs="Times New Roman"/>
                <w:color w:val="auto"/>
                <w:szCs w:val="19"/>
                <w:lang w:val="en-US" w:eastAsia="es-ES"/>
              </w:rPr>
            </w:pPr>
            <w:r w:rsidRPr="00372C75">
              <w:rPr>
                <w:rFonts w:ascii="Cambria" w:hAnsi="Cambria"/>
                <w:color w:val="auto"/>
                <w:szCs w:val="19"/>
                <w:lang w:val="en-US"/>
              </w:rPr>
              <w:t>Unacceptable (</w:t>
            </w:r>
            <w:r>
              <w:rPr>
                <w:rFonts w:ascii="Cambria" w:hAnsi="Cambria"/>
                <w:color w:val="auto"/>
                <w:szCs w:val="19"/>
                <w:lang w:val="en-US"/>
              </w:rPr>
              <w:t xml:space="preserve">0): </w:t>
            </w:r>
            <w:r w:rsidRPr="00372C75">
              <w:rPr>
                <w:rFonts w:ascii="Cambria" w:hAnsi="Cambria"/>
                <w:color w:val="auto"/>
                <w:szCs w:val="19"/>
                <w:lang w:val="en-US"/>
              </w:rPr>
              <w:t>the correspond</w:t>
            </w:r>
            <w:r>
              <w:rPr>
                <w:rFonts w:ascii="Cambria" w:hAnsi="Cambria"/>
                <w:color w:val="auto"/>
                <w:szCs w:val="19"/>
                <w:lang w:val="en-US"/>
              </w:rPr>
              <w:t>ing criterion is not acceptable.</w:t>
            </w:r>
          </w:p>
          <w:p w14:paraId="10138450" w14:textId="77777777" w:rsidR="000415C7" w:rsidRPr="003470CB" w:rsidRDefault="000415C7" w:rsidP="00F363BF">
            <w:pPr>
              <w:spacing w:after="120" w:line="240" w:lineRule="auto"/>
              <w:jc w:val="left"/>
              <w:rPr>
                <w:rFonts w:ascii="Cambria" w:hAnsi="Cambria"/>
                <w:color w:val="auto"/>
                <w:szCs w:val="19"/>
                <w:lang w:val="en-US"/>
              </w:rPr>
            </w:pPr>
            <w:r w:rsidRPr="00372C75">
              <w:rPr>
                <w:rFonts w:ascii="Cambria" w:hAnsi="Cambria"/>
                <w:color w:val="auto"/>
                <w:szCs w:val="19"/>
                <w:lang w:val="en-US"/>
              </w:rPr>
              <w:t>Poor (</w:t>
            </w:r>
            <w:r>
              <w:rPr>
                <w:rFonts w:ascii="Cambria" w:hAnsi="Cambria"/>
                <w:color w:val="auto"/>
                <w:szCs w:val="19"/>
                <w:lang w:val="en-US"/>
              </w:rPr>
              <w:t xml:space="preserve">1): </w:t>
            </w:r>
            <w:r w:rsidRPr="00372C75">
              <w:rPr>
                <w:rFonts w:ascii="Cambria" w:hAnsi="Cambria"/>
                <w:color w:val="auto"/>
                <w:szCs w:val="19"/>
                <w:lang w:val="en-US"/>
              </w:rPr>
              <w:t>the corresponding criterion is of unsatisfactory quality and needs extensive revision.</w:t>
            </w:r>
          </w:p>
          <w:p w14:paraId="57C7AB95" w14:textId="77777777" w:rsidR="000415C7" w:rsidRPr="003470CB" w:rsidRDefault="000415C7" w:rsidP="00F363BF">
            <w:pPr>
              <w:spacing w:after="120" w:line="240" w:lineRule="auto"/>
              <w:jc w:val="left"/>
              <w:rPr>
                <w:rFonts w:ascii="Cambria" w:hAnsi="Cambria"/>
                <w:color w:val="auto"/>
                <w:szCs w:val="19"/>
                <w:lang w:val="en-US"/>
              </w:rPr>
            </w:pPr>
            <w:r w:rsidRPr="00372C75">
              <w:rPr>
                <w:rFonts w:ascii="Cambria" w:hAnsi="Cambria"/>
                <w:color w:val="auto"/>
                <w:szCs w:val="19"/>
                <w:lang w:val="en-US"/>
              </w:rPr>
              <w:t>Satisfactory (</w:t>
            </w:r>
            <w:r>
              <w:rPr>
                <w:rFonts w:ascii="Cambria" w:hAnsi="Cambria"/>
                <w:color w:val="auto"/>
                <w:szCs w:val="19"/>
                <w:lang w:val="en-US"/>
              </w:rPr>
              <w:t xml:space="preserve">2): </w:t>
            </w:r>
            <w:r w:rsidRPr="00372C75">
              <w:rPr>
                <w:rFonts w:ascii="Cambria" w:hAnsi="Cambria"/>
                <w:color w:val="auto"/>
                <w:szCs w:val="19"/>
                <w:lang w:val="en-US"/>
              </w:rPr>
              <w:t xml:space="preserve">the corresponding criterion is of good quality </w:t>
            </w:r>
            <w:r>
              <w:rPr>
                <w:rFonts w:ascii="Cambria" w:hAnsi="Cambria"/>
                <w:color w:val="auto"/>
                <w:szCs w:val="19"/>
                <w:lang w:val="en-US"/>
              </w:rPr>
              <w:t>but</w:t>
            </w:r>
            <w:r w:rsidRPr="00372C75">
              <w:rPr>
                <w:rFonts w:ascii="Cambria" w:hAnsi="Cambria"/>
                <w:color w:val="auto"/>
                <w:szCs w:val="19"/>
                <w:lang w:val="en-US"/>
              </w:rPr>
              <w:t xml:space="preserve"> needs some careful editorial revision.</w:t>
            </w:r>
          </w:p>
          <w:p w14:paraId="220E47A6" w14:textId="77777777" w:rsidR="000415C7" w:rsidRPr="003470CB" w:rsidRDefault="000415C7" w:rsidP="00F363BF">
            <w:pPr>
              <w:spacing w:after="120" w:line="240" w:lineRule="auto"/>
              <w:jc w:val="left"/>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 xml:space="preserve"> (3): </w:t>
            </w:r>
            <w:r w:rsidRPr="00372C75">
              <w:rPr>
                <w:rFonts w:ascii="Cambria" w:hAnsi="Cambria"/>
                <w:color w:val="auto"/>
                <w:szCs w:val="19"/>
                <w:lang w:val="en-US"/>
              </w:rPr>
              <w:t>the corresponding criterion is of high quality and may need minor revision.</w:t>
            </w:r>
          </w:p>
          <w:p w14:paraId="18DF80F3" w14:textId="77777777" w:rsidR="000415C7" w:rsidRPr="003470CB" w:rsidRDefault="000415C7" w:rsidP="00F363BF">
            <w:pPr>
              <w:spacing w:after="120" w:line="240" w:lineRule="auto"/>
              <w:jc w:val="left"/>
              <w:rPr>
                <w:rFonts w:ascii="Cambria" w:hAnsi="Cambria"/>
                <w:color w:val="auto"/>
                <w:szCs w:val="19"/>
                <w:lang w:val="en-US"/>
              </w:rPr>
            </w:pPr>
            <w:r>
              <w:rPr>
                <w:rFonts w:ascii="Cambria" w:hAnsi="Cambria"/>
                <w:color w:val="auto"/>
                <w:szCs w:val="19"/>
                <w:lang w:val="en-US"/>
              </w:rPr>
              <w:t xml:space="preserve">Very good </w:t>
            </w:r>
            <w:r w:rsidRPr="00372C75">
              <w:rPr>
                <w:rFonts w:ascii="Cambria" w:hAnsi="Cambria"/>
                <w:color w:val="auto"/>
                <w:szCs w:val="19"/>
                <w:lang w:val="en-US"/>
              </w:rPr>
              <w:t>(4)</w:t>
            </w:r>
            <w:r>
              <w:rPr>
                <w:rFonts w:ascii="Cambria" w:hAnsi="Cambria"/>
                <w:color w:val="auto"/>
                <w:szCs w:val="19"/>
                <w:lang w:val="en-US"/>
              </w:rPr>
              <w:t>:</w:t>
            </w:r>
            <w:r w:rsidRPr="00372C75">
              <w:rPr>
                <w:rFonts w:ascii="Cambria" w:hAnsi="Cambria"/>
                <w:color w:val="auto"/>
                <w:szCs w:val="19"/>
                <w:lang w:val="en-US"/>
              </w:rPr>
              <w:t xml:space="preserve"> the correspondi</w:t>
            </w:r>
            <w:r>
              <w:rPr>
                <w:rFonts w:ascii="Cambria" w:hAnsi="Cambria"/>
                <w:color w:val="auto"/>
                <w:szCs w:val="19"/>
                <w:lang w:val="en-US"/>
              </w:rPr>
              <w:t xml:space="preserve">ng criterion is of high </w:t>
            </w:r>
            <w:proofErr w:type="gramStart"/>
            <w:r>
              <w:rPr>
                <w:rFonts w:ascii="Cambria" w:hAnsi="Cambria"/>
                <w:color w:val="auto"/>
                <w:szCs w:val="19"/>
                <w:lang w:val="en-US"/>
              </w:rPr>
              <w:t>quality, but</w:t>
            </w:r>
            <w:proofErr w:type="gramEnd"/>
            <w:r>
              <w:rPr>
                <w:rFonts w:ascii="Cambria" w:hAnsi="Cambria"/>
                <w:color w:val="auto"/>
                <w:szCs w:val="19"/>
                <w:lang w:val="en-US"/>
              </w:rPr>
              <w:t xml:space="preserve"> can be improved or completed.</w:t>
            </w:r>
          </w:p>
          <w:p w14:paraId="5162B55B" w14:textId="77777777" w:rsidR="000415C7" w:rsidRPr="003470CB" w:rsidRDefault="000415C7" w:rsidP="00F363BF">
            <w:pPr>
              <w:spacing w:after="0" w:line="240" w:lineRule="auto"/>
              <w:rPr>
                <w:rFonts w:ascii="Cambria" w:eastAsia="Times New Roman" w:hAnsi="Cambria" w:cs="Times New Roman"/>
                <w:color w:val="auto"/>
                <w:szCs w:val="19"/>
                <w:lang w:val="en-US" w:eastAsia="es-ES"/>
              </w:rPr>
            </w:pPr>
            <w:r>
              <w:rPr>
                <w:rFonts w:ascii="Cambria" w:hAnsi="Cambria"/>
                <w:color w:val="auto"/>
                <w:szCs w:val="19"/>
                <w:lang w:val="en-US"/>
              </w:rPr>
              <w:t xml:space="preserve">Excellent (5): </w:t>
            </w:r>
            <w:r w:rsidRPr="00372C75">
              <w:rPr>
                <w:rFonts w:ascii="Cambria" w:hAnsi="Cambria"/>
                <w:color w:val="auto"/>
                <w:szCs w:val="19"/>
                <w:lang w:val="en-US"/>
              </w:rPr>
              <w:t>the corresponding criterion is acceptable without additional editorial revision.</w:t>
            </w:r>
          </w:p>
        </w:tc>
      </w:tr>
      <w:tr w:rsidR="000415C7" w:rsidRPr="003470CB" w14:paraId="71841035" w14:textId="77777777" w:rsidTr="00F363BF">
        <w:tc>
          <w:tcPr>
            <w:tcW w:w="3652" w:type="dxa"/>
          </w:tcPr>
          <w:p w14:paraId="335D31F8"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abstract </w:t>
            </w:r>
            <w:r>
              <w:rPr>
                <w:rFonts w:ascii="Cambria" w:eastAsia="Times New Roman" w:hAnsi="Cambria" w:cs="Arial"/>
                <w:color w:val="111111"/>
                <w:szCs w:val="19"/>
                <w:lang w:val="en-US" w:eastAsia="en-IN"/>
              </w:rPr>
              <w:t xml:space="preserve">is </w:t>
            </w:r>
            <w:r w:rsidRPr="00372C75">
              <w:rPr>
                <w:rFonts w:ascii="Cambria" w:eastAsia="Times New Roman" w:hAnsi="Cambria" w:cs="Arial"/>
                <w:color w:val="111111"/>
                <w:szCs w:val="19"/>
                <w:lang w:val="en-US" w:eastAsia="en-IN"/>
              </w:rPr>
              <w:t>an acc</w:t>
            </w:r>
            <w:r>
              <w:rPr>
                <w:rFonts w:ascii="Cambria" w:eastAsia="Times New Roman" w:hAnsi="Cambria" w:cs="Arial"/>
                <w:color w:val="111111"/>
                <w:szCs w:val="19"/>
                <w:lang w:val="en-US" w:eastAsia="en-IN"/>
              </w:rPr>
              <w:t>urate reflection of the content of the article.</w:t>
            </w:r>
          </w:p>
        </w:tc>
        <w:tc>
          <w:tcPr>
            <w:tcW w:w="2126" w:type="dxa"/>
            <w:vMerge/>
          </w:tcPr>
          <w:p w14:paraId="1952C83E"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17D8C180"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0415C7" w:rsidRPr="003470CB" w14:paraId="29726D8A" w14:textId="77777777" w:rsidTr="00F363BF">
        <w:tc>
          <w:tcPr>
            <w:tcW w:w="3652" w:type="dxa"/>
          </w:tcPr>
          <w:p w14:paraId="726EB0BF"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Quality of writing and presentation correspond with academic good practices and APA 7ª manual of style.</w:t>
            </w:r>
          </w:p>
        </w:tc>
        <w:tc>
          <w:tcPr>
            <w:tcW w:w="2126" w:type="dxa"/>
            <w:vMerge/>
          </w:tcPr>
          <w:p w14:paraId="1B7F7405"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03929533"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0415C7" w:rsidRPr="003470CB" w14:paraId="47F7C80F" w14:textId="77777777" w:rsidTr="00F363BF">
        <w:trPr>
          <w:trHeight w:val="57"/>
        </w:trPr>
        <w:tc>
          <w:tcPr>
            <w:tcW w:w="3652" w:type="dxa"/>
          </w:tcPr>
          <w:p w14:paraId="25E120D3"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T</w:t>
            </w:r>
            <w:r w:rsidRPr="00372C75">
              <w:rPr>
                <w:rFonts w:ascii="Cambria" w:eastAsia="Times New Roman" w:hAnsi="Cambria" w:cs="Arial"/>
                <w:color w:val="111111"/>
                <w:szCs w:val="19"/>
                <w:lang w:val="en-US" w:eastAsia="en-IN"/>
              </w:rPr>
              <w:t xml:space="preserve">he </w:t>
            </w:r>
            <w:r>
              <w:rPr>
                <w:rFonts w:ascii="Cambria" w:eastAsia="Times New Roman" w:hAnsi="Cambria" w:cs="Arial"/>
                <w:color w:val="111111"/>
                <w:szCs w:val="19"/>
                <w:lang w:val="en-US" w:eastAsia="en-IN"/>
              </w:rPr>
              <w:t>methodology, analysi</w:t>
            </w:r>
            <w:r w:rsidRPr="00372C75">
              <w:rPr>
                <w:rFonts w:ascii="Cambria" w:eastAsia="Times New Roman" w:hAnsi="Cambria" w:cs="Arial"/>
                <w:color w:val="111111"/>
                <w:szCs w:val="19"/>
                <w:lang w:val="en-US" w:eastAsia="en-IN"/>
              </w:rPr>
              <w:t>s</w:t>
            </w:r>
            <w:r>
              <w:rPr>
                <w:rFonts w:ascii="Cambria" w:eastAsia="Times New Roman" w:hAnsi="Cambria" w:cs="Arial"/>
                <w:color w:val="111111"/>
                <w:szCs w:val="19"/>
                <w:lang w:val="en-US" w:eastAsia="en-IN"/>
              </w:rPr>
              <w:t>,</w:t>
            </w:r>
            <w:r w:rsidRPr="00372C75">
              <w:rPr>
                <w:rFonts w:ascii="Cambria" w:eastAsia="Times New Roman" w:hAnsi="Cambria" w:cs="Arial"/>
                <w:color w:val="111111"/>
                <w:szCs w:val="19"/>
                <w:lang w:val="en-US" w:eastAsia="en-IN"/>
              </w:rPr>
              <w:t xml:space="preserve"> and interpretation of th</w:t>
            </w:r>
            <w:r>
              <w:rPr>
                <w:rFonts w:ascii="Cambria" w:eastAsia="Times New Roman" w:hAnsi="Cambria" w:cs="Arial"/>
                <w:color w:val="111111"/>
                <w:szCs w:val="19"/>
                <w:lang w:val="en-US" w:eastAsia="en-IN"/>
              </w:rPr>
              <w:t>e data are clear and understandable.</w:t>
            </w:r>
          </w:p>
        </w:tc>
        <w:tc>
          <w:tcPr>
            <w:tcW w:w="2126" w:type="dxa"/>
            <w:vMerge/>
          </w:tcPr>
          <w:p w14:paraId="48B50263"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63297198"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0415C7" w:rsidRPr="003470CB" w14:paraId="35F55EFD" w14:textId="77777777" w:rsidTr="00F363BF">
        <w:tc>
          <w:tcPr>
            <w:tcW w:w="3652" w:type="dxa"/>
          </w:tcPr>
          <w:p w14:paraId="07C2BA40"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Times New Roman"/>
                <w:color w:val="auto"/>
                <w:szCs w:val="19"/>
                <w:lang w:val="en-US" w:eastAsia="es-ES"/>
              </w:rPr>
              <w:t>F</w:t>
            </w:r>
            <w:r w:rsidRPr="00372C75">
              <w:rPr>
                <w:rFonts w:ascii="Cambria" w:eastAsia="Times New Roman" w:hAnsi="Cambria" w:cs="Times New Roman"/>
                <w:color w:val="auto"/>
                <w:szCs w:val="19"/>
                <w:lang w:val="en-US" w:eastAsia="es-ES"/>
              </w:rPr>
              <w:t>igures and tables</w:t>
            </w:r>
            <w:r>
              <w:rPr>
                <w:rFonts w:ascii="Cambria" w:eastAsia="Times New Roman" w:hAnsi="Cambria" w:cs="Times New Roman"/>
                <w:color w:val="auto"/>
                <w:szCs w:val="19"/>
                <w:lang w:val="en-US" w:eastAsia="es-ES"/>
              </w:rPr>
              <w:t xml:space="preserve"> are clear and justified.</w:t>
            </w:r>
          </w:p>
        </w:tc>
        <w:tc>
          <w:tcPr>
            <w:tcW w:w="2126" w:type="dxa"/>
            <w:vMerge/>
          </w:tcPr>
          <w:p w14:paraId="546FD1B6"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60CD1040"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p>
        </w:tc>
      </w:tr>
      <w:tr w:rsidR="000415C7" w:rsidRPr="003470CB" w14:paraId="05CE5FB5" w14:textId="77777777" w:rsidTr="00F363BF">
        <w:tc>
          <w:tcPr>
            <w:tcW w:w="3652" w:type="dxa"/>
          </w:tcPr>
          <w:p w14:paraId="2149CD6E"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references </w:t>
            </w:r>
            <w:r>
              <w:rPr>
                <w:rFonts w:ascii="Cambria" w:eastAsia="Times New Roman" w:hAnsi="Cambria" w:cs="Arial"/>
                <w:color w:val="111111"/>
                <w:szCs w:val="19"/>
                <w:lang w:val="en-US" w:eastAsia="en-IN"/>
              </w:rPr>
              <w:t>are relevant, contemporary, and complete.</w:t>
            </w:r>
          </w:p>
        </w:tc>
        <w:tc>
          <w:tcPr>
            <w:tcW w:w="2126" w:type="dxa"/>
            <w:vMerge/>
          </w:tcPr>
          <w:p w14:paraId="275AAD4F"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5CB779F4"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p>
        </w:tc>
      </w:tr>
      <w:tr w:rsidR="000415C7" w:rsidRPr="003470CB" w14:paraId="2EFD4539" w14:textId="77777777" w:rsidTr="00F363BF">
        <w:tc>
          <w:tcPr>
            <w:tcW w:w="3652" w:type="dxa"/>
          </w:tcPr>
          <w:p w14:paraId="593A62F7" w14:textId="77777777" w:rsidR="000415C7" w:rsidRPr="003470CB" w:rsidRDefault="000415C7" w:rsidP="00F363BF">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The article is a relevant and significant contribution to this research field.</w:t>
            </w:r>
          </w:p>
        </w:tc>
        <w:tc>
          <w:tcPr>
            <w:tcW w:w="2126" w:type="dxa"/>
            <w:vMerge/>
          </w:tcPr>
          <w:p w14:paraId="2FF3911F"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2E13219D"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0415C7" w:rsidRPr="003470CB" w14:paraId="7AB38BB8" w14:textId="77777777" w:rsidTr="00F363BF">
        <w:tc>
          <w:tcPr>
            <w:tcW w:w="9889" w:type="dxa"/>
            <w:gridSpan w:val="3"/>
          </w:tcPr>
          <w:p w14:paraId="45557698" w14:textId="77777777" w:rsidR="000415C7" w:rsidRPr="003470CB" w:rsidRDefault="000415C7" w:rsidP="00F363BF">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r w:rsidRPr="003470CB">
              <w:rPr>
                <w:rFonts w:ascii="Cambria" w:eastAsia="Times New Roman" w:hAnsi="Cambria" w:cs="Times New Roman"/>
                <w:sz w:val="19"/>
                <w:szCs w:val="19"/>
                <w:lang w:eastAsia="es-ES"/>
              </w:rPr>
              <w:t xml:space="preserve">* </w:t>
            </w:r>
            <w:r w:rsidRPr="00372C75">
              <w:rPr>
                <w:rFonts w:ascii="Cambria" w:eastAsia="Times New Roman" w:hAnsi="Cambria" w:cs="Times New Roman"/>
                <w:sz w:val="19"/>
                <w:szCs w:val="19"/>
                <w:lang w:eastAsia="es-ES"/>
              </w:rPr>
              <w:t xml:space="preserve">Articles normally </w:t>
            </w:r>
            <w:proofErr w:type="gramStart"/>
            <w:r w:rsidRPr="00372C75">
              <w:rPr>
                <w:rFonts w:ascii="Cambria" w:eastAsia="Times New Roman" w:hAnsi="Cambria" w:cs="Times New Roman"/>
                <w:sz w:val="19"/>
                <w:szCs w:val="19"/>
                <w:lang w:eastAsia="es-ES"/>
              </w:rPr>
              <w:t>include:</w:t>
            </w:r>
            <w:proofErr w:type="gramEnd"/>
            <w:r w:rsidRPr="00372C75">
              <w:rPr>
                <w:rFonts w:ascii="Cambria" w:eastAsia="Times New Roman" w:hAnsi="Cambria" w:cs="Times New Roman"/>
                <w:sz w:val="19"/>
                <w:szCs w:val="19"/>
                <w:lang w:eastAsia="es-ES"/>
              </w:rPr>
              <w:t xml:space="preserve"> abstract, keywords, introduction, methodology, </w:t>
            </w:r>
            <w:r>
              <w:rPr>
                <w:rFonts w:ascii="Cambria" w:eastAsia="Times New Roman" w:hAnsi="Cambria" w:cs="Times New Roman"/>
                <w:sz w:val="19"/>
                <w:szCs w:val="19"/>
                <w:lang w:eastAsia="es-ES"/>
              </w:rPr>
              <w:t>objectives, analysi</w:t>
            </w:r>
            <w:r w:rsidRPr="00372C75">
              <w:rPr>
                <w:rFonts w:ascii="Cambria" w:eastAsia="Times New Roman" w:hAnsi="Cambria" w:cs="Times New Roman"/>
                <w:sz w:val="19"/>
                <w:szCs w:val="19"/>
                <w:lang w:eastAsia="es-ES"/>
              </w:rPr>
              <w:t xml:space="preserve">s, results, conclusions, and references. </w:t>
            </w:r>
            <w:r>
              <w:rPr>
                <w:rFonts w:ascii="Cambria" w:eastAsia="Times New Roman" w:hAnsi="Cambria" w:cs="Times New Roman"/>
                <w:sz w:val="19"/>
                <w:szCs w:val="19"/>
                <w:lang w:eastAsia="es-ES"/>
              </w:rPr>
              <w:t>Changes in the structure of the text are accepted if they are justified.</w:t>
            </w:r>
          </w:p>
        </w:tc>
      </w:tr>
    </w:tbl>
    <w:p w14:paraId="43CEC0B2" w14:textId="77777777" w:rsidR="00082DE5" w:rsidRDefault="00082DE5"/>
    <w:p w14:paraId="092B1651" w14:textId="77777777" w:rsidR="000D0F73" w:rsidRDefault="000D0F73">
      <w:r>
        <w:br w:type="page"/>
      </w:r>
    </w:p>
    <w:p w14:paraId="5503DC65" w14:textId="77777777" w:rsidR="000D0F73" w:rsidRDefault="000D0F73" w:rsidP="000D0F73">
      <w:pPr>
        <w:pStyle w:val="PaperTitle"/>
        <w:tabs>
          <w:tab w:val="left" w:pos="2977"/>
        </w:tabs>
        <w:jc w:val="center"/>
        <w:outlineLvl w:val="0"/>
        <w:rPr>
          <w:bCs/>
          <w:smallCaps/>
          <w:szCs w:val="32"/>
        </w:rPr>
      </w:pPr>
    </w:p>
    <w:p w14:paraId="2FEE903C" w14:textId="77777777" w:rsidR="00E4335B" w:rsidRPr="00AD29FD" w:rsidRDefault="00E4335B" w:rsidP="00423485">
      <w:pPr>
        <w:pStyle w:val="PaperTitle"/>
        <w:tabs>
          <w:tab w:val="left" w:pos="2977"/>
        </w:tabs>
        <w:spacing w:after="0" w:line="240" w:lineRule="auto"/>
        <w:contextualSpacing w:val="0"/>
        <w:jc w:val="center"/>
        <w:outlineLvl w:val="0"/>
        <w:rPr>
          <w:bCs/>
          <w:smallCaps/>
          <w:szCs w:val="32"/>
        </w:rPr>
      </w:pPr>
      <w:r w:rsidRPr="00AD29FD">
        <w:rPr>
          <w:bCs/>
          <w:smallCaps/>
          <w:szCs w:val="32"/>
        </w:rPr>
        <w:t>Title (12 words maximum)</w:t>
      </w:r>
    </w:p>
    <w:p w14:paraId="6E20199F" w14:textId="77777777" w:rsidR="00E4335B" w:rsidRPr="00AD29FD" w:rsidRDefault="00E4335B" w:rsidP="00E4335B">
      <w:pPr>
        <w:pStyle w:val="PaperTitle"/>
        <w:spacing w:before="120"/>
        <w:jc w:val="center"/>
        <w:outlineLvl w:val="0"/>
        <w:rPr>
          <w:sz w:val="28"/>
          <w:szCs w:val="28"/>
        </w:rPr>
      </w:pPr>
      <w:r w:rsidRPr="00AD29FD">
        <w:rPr>
          <w:sz w:val="28"/>
          <w:szCs w:val="28"/>
        </w:rPr>
        <w:t>Subtitle</w:t>
      </w:r>
    </w:p>
    <w:p w14:paraId="6083E212" w14:textId="77777777" w:rsidR="00E4335B" w:rsidRDefault="00E4335B" w:rsidP="00E4335B">
      <w:pPr>
        <w:pStyle w:val="PaperTitle"/>
        <w:jc w:val="left"/>
        <w:outlineLvl w:val="0"/>
      </w:pPr>
    </w:p>
    <w:p w14:paraId="3E84A960" w14:textId="77777777" w:rsidR="00E4335B" w:rsidRDefault="00E4335B" w:rsidP="00E4335B">
      <w:pPr>
        <w:pStyle w:val="PaperTitle"/>
        <w:jc w:val="left"/>
        <w:outlineLvl w:val="0"/>
        <w:sectPr w:rsidR="00E4335B" w:rsidSect="00FE1346">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701" w:right="1418" w:bottom="1560" w:left="1418" w:header="709" w:footer="709" w:gutter="0"/>
          <w:pgNumType w:start="1"/>
          <w:cols w:space="708"/>
          <w:docGrid w:linePitch="360"/>
        </w:sectPr>
      </w:pPr>
    </w:p>
    <w:p w14:paraId="0262A3BE" w14:textId="77777777" w:rsidR="00E4335B" w:rsidRPr="00B94554" w:rsidRDefault="00E4335B" w:rsidP="00423485">
      <w:pPr>
        <w:pStyle w:val="PaperTitle"/>
        <w:spacing w:after="0" w:line="240" w:lineRule="auto"/>
        <w:contextualSpacing w:val="0"/>
        <w:jc w:val="center"/>
        <w:outlineLvl w:val="0"/>
        <w:rPr>
          <w:b w:val="0"/>
          <w:smallCaps/>
          <w:sz w:val="24"/>
          <w:szCs w:val="24"/>
        </w:rPr>
      </w:pPr>
      <w:r>
        <w:rPr>
          <w:b w:val="0"/>
          <w:smallCaps/>
          <w:sz w:val="24"/>
          <w:szCs w:val="24"/>
        </w:rPr>
        <w:t xml:space="preserve">Author 1 </w:t>
      </w:r>
      <w:r w:rsidRPr="00216736">
        <w:rPr>
          <w:b w:val="0"/>
          <w:smallCaps/>
          <w:sz w:val="24"/>
          <w:szCs w:val="24"/>
          <w:vertAlign w:val="superscript"/>
        </w:rPr>
        <w:t>1</w:t>
      </w:r>
      <w:r>
        <w:rPr>
          <w:b w:val="0"/>
          <w:smallCaps/>
          <w:sz w:val="24"/>
          <w:szCs w:val="24"/>
        </w:rPr>
        <w:t xml:space="preserve">, Author 2 </w:t>
      </w:r>
      <w:r w:rsidRPr="00216736">
        <w:rPr>
          <w:b w:val="0"/>
          <w:smallCaps/>
          <w:sz w:val="24"/>
          <w:szCs w:val="24"/>
          <w:vertAlign w:val="superscript"/>
        </w:rPr>
        <w:t>2</w:t>
      </w:r>
      <w:r>
        <w:rPr>
          <w:b w:val="0"/>
          <w:smallCaps/>
          <w:sz w:val="24"/>
          <w:szCs w:val="24"/>
        </w:rPr>
        <w:t xml:space="preserve">, Author 3 </w:t>
      </w:r>
      <w:r>
        <w:rPr>
          <w:b w:val="0"/>
          <w:smallCaps/>
          <w:sz w:val="24"/>
          <w:szCs w:val="24"/>
          <w:vertAlign w:val="superscript"/>
        </w:rPr>
        <w:t>3</w:t>
      </w:r>
    </w:p>
    <w:p w14:paraId="1D3057AA" w14:textId="77777777" w:rsidR="00E4335B" w:rsidRPr="00AD29FD" w:rsidRDefault="00E4335B" w:rsidP="00E4335B">
      <w:pPr>
        <w:pStyle w:val="PaperTitle"/>
        <w:spacing w:after="0" w:line="240" w:lineRule="auto"/>
        <w:contextualSpacing w:val="0"/>
        <w:jc w:val="center"/>
        <w:outlineLvl w:val="0"/>
        <w:rPr>
          <w:b w:val="0"/>
          <w:sz w:val="22"/>
          <w:szCs w:val="22"/>
        </w:rPr>
      </w:pPr>
      <w:r w:rsidRPr="00AD29FD">
        <w:rPr>
          <w:b w:val="0"/>
          <w:sz w:val="22"/>
          <w:szCs w:val="22"/>
          <w:vertAlign w:val="superscript"/>
        </w:rPr>
        <w:t>1</w:t>
      </w:r>
      <w:r w:rsidRPr="00AD29FD">
        <w:rPr>
          <w:b w:val="0"/>
          <w:sz w:val="22"/>
          <w:szCs w:val="22"/>
        </w:rPr>
        <w:t xml:space="preserve"> University, Country</w:t>
      </w:r>
    </w:p>
    <w:p w14:paraId="629FCB9B" w14:textId="77777777" w:rsidR="00E4335B" w:rsidRPr="00AD29FD" w:rsidRDefault="00E4335B" w:rsidP="00E4335B">
      <w:pPr>
        <w:pStyle w:val="PaperTitle"/>
        <w:spacing w:after="0" w:line="240" w:lineRule="auto"/>
        <w:contextualSpacing w:val="0"/>
        <w:jc w:val="center"/>
        <w:outlineLvl w:val="0"/>
        <w:rPr>
          <w:b w:val="0"/>
          <w:sz w:val="22"/>
          <w:szCs w:val="22"/>
        </w:rPr>
      </w:pPr>
      <w:r w:rsidRPr="00AD29FD">
        <w:rPr>
          <w:b w:val="0"/>
          <w:sz w:val="22"/>
          <w:szCs w:val="22"/>
          <w:vertAlign w:val="superscript"/>
        </w:rPr>
        <w:t>2</w:t>
      </w:r>
      <w:r w:rsidRPr="00AD29FD">
        <w:rPr>
          <w:b w:val="0"/>
          <w:sz w:val="22"/>
          <w:szCs w:val="22"/>
        </w:rPr>
        <w:t xml:space="preserve"> University, Country</w:t>
      </w:r>
    </w:p>
    <w:p w14:paraId="2752E8A7" w14:textId="77777777" w:rsidR="00E4335B" w:rsidRPr="00AD29FD" w:rsidRDefault="00E4335B" w:rsidP="00E4335B">
      <w:pPr>
        <w:pStyle w:val="PaperTitle"/>
        <w:spacing w:after="0" w:line="240" w:lineRule="auto"/>
        <w:contextualSpacing w:val="0"/>
        <w:jc w:val="center"/>
        <w:outlineLvl w:val="0"/>
        <w:rPr>
          <w:b w:val="0"/>
          <w:sz w:val="22"/>
          <w:szCs w:val="22"/>
        </w:rPr>
      </w:pPr>
      <w:r w:rsidRPr="00216736">
        <w:rPr>
          <w:b w:val="0"/>
          <w:smallCaps/>
          <w:sz w:val="24"/>
          <w:szCs w:val="24"/>
          <w:vertAlign w:val="superscript"/>
        </w:rPr>
        <w:t>3</w:t>
      </w:r>
      <w:r w:rsidRPr="00AD29FD">
        <w:rPr>
          <w:b w:val="0"/>
          <w:sz w:val="22"/>
          <w:szCs w:val="22"/>
        </w:rPr>
        <w:t>University, Country</w:t>
      </w:r>
    </w:p>
    <w:p w14:paraId="32B4255C" w14:textId="77777777" w:rsidR="00E4335B" w:rsidRPr="00AD29FD" w:rsidRDefault="00E4335B" w:rsidP="00E4335B">
      <w:pPr>
        <w:pStyle w:val="PaperTitle"/>
        <w:spacing w:after="0" w:line="240" w:lineRule="auto"/>
        <w:contextualSpacing w:val="0"/>
        <w:jc w:val="right"/>
        <w:outlineLvl w:val="0"/>
        <w:rPr>
          <w:b w:val="0"/>
          <w:sz w:val="22"/>
          <w:szCs w:val="22"/>
        </w:rPr>
      </w:pPr>
    </w:p>
    <w:p w14:paraId="440A1A55" w14:textId="77777777" w:rsidR="00E4335B" w:rsidRPr="00E80AC2" w:rsidRDefault="00E4335B" w:rsidP="00E4335B">
      <w:pPr>
        <w:pStyle w:val="Rule"/>
        <w:spacing w:after="0" w:line="240" w:lineRule="auto"/>
        <w:rPr>
          <w:lang w:val="en-US"/>
        </w:rPr>
      </w:pPr>
    </w:p>
    <w:p w14:paraId="52A0F589" w14:textId="77777777" w:rsidR="00E4335B" w:rsidRPr="00E80AC2" w:rsidRDefault="00E4335B" w:rsidP="00E4335B">
      <w:pPr>
        <w:spacing w:after="0" w:line="240" w:lineRule="auto"/>
        <w:ind w:hanging="426"/>
        <w:rPr>
          <w:lang w:val="en-US"/>
        </w:rPr>
        <w:sectPr w:rsidR="00E4335B" w:rsidRPr="00E80AC2" w:rsidSect="00FE1346">
          <w:type w:val="continuous"/>
          <w:pgSz w:w="11907" w:h="16840" w:code="9"/>
          <w:pgMar w:top="1701" w:right="1418" w:bottom="2268" w:left="1418" w:header="709" w:footer="709" w:gutter="0"/>
          <w:pgNumType w:start="1"/>
          <w:cols w:space="708"/>
          <w:docGrid w:linePitch="360"/>
        </w:sectPr>
      </w:pPr>
    </w:p>
    <w:p w14:paraId="03F86DA1" w14:textId="77777777" w:rsidR="00E4335B" w:rsidRPr="00BA6DE7" w:rsidRDefault="00E4335B" w:rsidP="00E4335B">
      <w:pPr>
        <w:pStyle w:val="ArticleInfo"/>
        <w:spacing w:before="0" w:after="0" w:line="240" w:lineRule="auto"/>
        <w:ind w:right="567"/>
        <w:rPr>
          <w:rFonts w:ascii="Calibri" w:hAnsi="Calibri"/>
          <w:b/>
          <w:bCs/>
          <w:sz w:val="20"/>
          <w:szCs w:val="20"/>
          <w:lang w:val="en-US"/>
        </w:rPr>
      </w:pPr>
      <w:r w:rsidRPr="00BA6DE7">
        <w:rPr>
          <w:rFonts w:ascii="Calibri" w:hAnsi="Calibri"/>
          <w:b/>
          <w:bCs/>
          <w:sz w:val="20"/>
          <w:szCs w:val="20"/>
          <w:lang w:val="en-US"/>
        </w:rPr>
        <w:t>KEYWORDS</w:t>
      </w:r>
    </w:p>
    <w:p w14:paraId="6C925955" w14:textId="77777777" w:rsidR="00E4335B" w:rsidRPr="00A6785B" w:rsidRDefault="00E4335B" w:rsidP="00E4335B">
      <w:pPr>
        <w:spacing w:after="0" w:line="240" w:lineRule="auto"/>
        <w:rPr>
          <w:i/>
          <w:sz w:val="20"/>
          <w:szCs w:val="20"/>
          <w:lang w:val="en-US"/>
        </w:rPr>
      </w:pPr>
      <w:r w:rsidRPr="00A6785B">
        <w:rPr>
          <w:i/>
          <w:sz w:val="20"/>
          <w:szCs w:val="20"/>
          <w:lang w:val="en-US"/>
        </w:rPr>
        <w:t>Keyword 1</w:t>
      </w:r>
    </w:p>
    <w:p w14:paraId="4579F349" w14:textId="77777777" w:rsidR="00E4335B" w:rsidRDefault="00E4335B" w:rsidP="00E4335B">
      <w:pPr>
        <w:spacing w:after="0" w:line="240" w:lineRule="auto"/>
        <w:rPr>
          <w:i/>
          <w:sz w:val="20"/>
          <w:szCs w:val="20"/>
          <w:lang w:val="en-GB"/>
        </w:rPr>
      </w:pPr>
      <w:r>
        <w:rPr>
          <w:i/>
          <w:sz w:val="20"/>
          <w:szCs w:val="20"/>
          <w:lang w:val="en-GB"/>
        </w:rPr>
        <w:t>Keyword 2</w:t>
      </w:r>
    </w:p>
    <w:p w14:paraId="72771673" w14:textId="77777777" w:rsidR="00E4335B" w:rsidRDefault="00E4335B" w:rsidP="00E4335B">
      <w:pPr>
        <w:spacing w:after="0" w:line="240" w:lineRule="auto"/>
        <w:rPr>
          <w:i/>
          <w:sz w:val="20"/>
          <w:szCs w:val="20"/>
          <w:lang w:val="en-GB"/>
        </w:rPr>
      </w:pPr>
      <w:r>
        <w:rPr>
          <w:i/>
          <w:sz w:val="20"/>
          <w:szCs w:val="20"/>
          <w:lang w:val="en-GB"/>
        </w:rPr>
        <w:t>Keyword 3</w:t>
      </w:r>
    </w:p>
    <w:p w14:paraId="5DA53F4C" w14:textId="77777777" w:rsidR="00E4335B" w:rsidRDefault="00E4335B" w:rsidP="00E4335B">
      <w:pPr>
        <w:spacing w:after="0" w:line="240" w:lineRule="auto"/>
        <w:rPr>
          <w:i/>
          <w:sz w:val="20"/>
          <w:szCs w:val="20"/>
          <w:lang w:val="en-GB"/>
        </w:rPr>
      </w:pPr>
      <w:r>
        <w:rPr>
          <w:i/>
          <w:sz w:val="20"/>
          <w:szCs w:val="20"/>
          <w:lang w:val="en-GB"/>
        </w:rPr>
        <w:t>Keyword 4</w:t>
      </w:r>
    </w:p>
    <w:p w14:paraId="277A3AD3" w14:textId="77777777" w:rsidR="00E4335B" w:rsidRDefault="00E4335B" w:rsidP="00E4335B">
      <w:pPr>
        <w:spacing w:after="0" w:line="240" w:lineRule="auto"/>
        <w:rPr>
          <w:i/>
          <w:sz w:val="20"/>
          <w:szCs w:val="20"/>
          <w:lang w:val="en-GB"/>
        </w:rPr>
      </w:pPr>
      <w:r>
        <w:rPr>
          <w:i/>
          <w:sz w:val="20"/>
          <w:szCs w:val="20"/>
          <w:lang w:val="en-GB"/>
        </w:rPr>
        <w:t>Keyword 5</w:t>
      </w:r>
    </w:p>
    <w:p w14:paraId="172F7FEE" w14:textId="77777777" w:rsidR="00E4335B" w:rsidRDefault="00E4335B" w:rsidP="00E4335B">
      <w:pPr>
        <w:spacing w:after="0" w:line="240" w:lineRule="auto"/>
        <w:rPr>
          <w:i/>
          <w:sz w:val="20"/>
          <w:szCs w:val="20"/>
          <w:lang w:val="en-GB"/>
        </w:rPr>
      </w:pPr>
      <w:r>
        <w:rPr>
          <w:i/>
          <w:sz w:val="20"/>
          <w:szCs w:val="20"/>
          <w:lang w:val="en-GB"/>
        </w:rPr>
        <w:t>Keyword 6</w:t>
      </w:r>
    </w:p>
    <w:p w14:paraId="144B87AF" w14:textId="77777777" w:rsidR="00E4335B" w:rsidRPr="00462953" w:rsidRDefault="00E4335B" w:rsidP="00E4335B">
      <w:pPr>
        <w:spacing w:after="0" w:line="240" w:lineRule="auto"/>
        <w:rPr>
          <w:i/>
          <w:sz w:val="20"/>
          <w:szCs w:val="20"/>
          <w:lang w:val="en-GB"/>
        </w:rPr>
      </w:pPr>
      <w:r>
        <w:rPr>
          <w:i/>
          <w:sz w:val="20"/>
          <w:szCs w:val="20"/>
          <w:lang w:val="en-GB"/>
        </w:rPr>
        <w:t>Keyword 7</w:t>
      </w:r>
    </w:p>
    <w:p w14:paraId="30A0FD39" w14:textId="77777777" w:rsidR="00E4335B" w:rsidRPr="00BA6DE7" w:rsidRDefault="00E4335B" w:rsidP="00E4335B">
      <w:pPr>
        <w:pStyle w:val="ArticleInfo"/>
        <w:spacing w:before="0" w:after="0" w:line="240" w:lineRule="auto"/>
        <w:ind w:left="-283" w:hanging="284"/>
        <w:rPr>
          <w:rFonts w:ascii="Calibri" w:hAnsi="Calibri"/>
          <w:b/>
          <w:bCs/>
          <w:sz w:val="20"/>
          <w:szCs w:val="20"/>
        </w:rPr>
      </w:pPr>
      <w:r w:rsidRPr="00CD77CF">
        <w:rPr>
          <w:rFonts w:ascii="Calibri" w:hAnsi="Calibri"/>
          <w:sz w:val="20"/>
          <w:szCs w:val="20"/>
        </w:rPr>
        <w:br w:type="column"/>
      </w:r>
      <w:r w:rsidRPr="00BA6DE7">
        <w:rPr>
          <w:rFonts w:ascii="Calibri" w:hAnsi="Calibri"/>
          <w:b/>
          <w:bCs/>
          <w:sz w:val="20"/>
          <w:szCs w:val="20"/>
        </w:rPr>
        <w:t>ABSTRACT</w:t>
      </w:r>
    </w:p>
    <w:p w14:paraId="2B1F3379" w14:textId="77777777" w:rsidR="00E4335B" w:rsidRPr="00DE1674" w:rsidRDefault="00E4335B" w:rsidP="00E4335B">
      <w:pPr>
        <w:spacing w:after="0" w:line="240" w:lineRule="auto"/>
        <w:ind w:left="-567"/>
        <w:rPr>
          <w:i/>
          <w:sz w:val="20"/>
          <w:szCs w:val="20"/>
          <w:lang w:val="en-US"/>
        </w:rPr>
      </w:pPr>
      <w:r>
        <w:rPr>
          <w:i/>
          <w:sz w:val="20"/>
          <w:szCs w:val="20"/>
          <w:lang w:val="en-GB"/>
        </w:rPr>
        <w:t xml:space="preserve">Abstract in English. </w:t>
      </w:r>
      <w:r w:rsidRPr="00DE1674">
        <w:rPr>
          <w:i/>
          <w:sz w:val="20"/>
          <w:szCs w:val="20"/>
          <w:lang w:val="en-US"/>
        </w:rPr>
        <w:t>100 words maximum.</w:t>
      </w:r>
    </w:p>
    <w:p w14:paraId="67067289" w14:textId="77777777" w:rsidR="00E4335B" w:rsidRPr="00DE1674" w:rsidRDefault="00E4335B" w:rsidP="00E4335B">
      <w:pPr>
        <w:spacing w:after="0" w:line="240" w:lineRule="auto"/>
        <w:rPr>
          <w:lang w:val="en-US"/>
        </w:rPr>
      </w:pPr>
    </w:p>
    <w:p w14:paraId="7D64D9D7" w14:textId="77777777" w:rsidR="00E4335B" w:rsidRPr="00DE1674" w:rsidRDefault="00E4335B" w:rsidP="00E4335B">
      <w:pPr>
        <w:spacing w:after="0" w:line="240" w:lineRule="auto"/>
        <w:rPr>
          <w:lang w:val="en-US"/>
        </w:rPr>
        <w:sectPr w:rsidR="00E4335B" w:rsidRPr="00DE1674" w:rsidSect="00FE1346">
          <w:footerReference w:type="even" r:id="rId14"/>
          <w:footerReference w:type="default" r:id="rId15"/>
          <w:type w:val="continuous"/>
          <w:pgSz w:w="11907" w:h="16840" w:code="9"/>
          <w:pgMar w:top="2268" w:right="1418" w:bottom="2268" w:left="1418" w:header="709" w:footer="709" w:gutter="0"/>
          <w:pgNumType w:start="1"/>
          <w:cols w:num="2" w:space="2558" w:equalWidth="0">
            <w:col w:w="2268" w:space="1276"/>
            <w:col w:w="5520"/>
          </w:cols>
          <w:docGrid w:linePitch="360"/>
        </w:sectPr>
      </w:pPr>
    </w:p>
    <w:p w14:paraId="210618C6" w14:textId="77777777" w:rsidR="00E4335B" w:rsidRPr="00DE1674" w:rsidRDefault="00E4335B" w:rsidP="00E4335B">
      <w:pPr>
        <w:pStyle w:val="Rule"/>
        <w:spacing w:after="0" w:line="240" w:lineRule="auto"/>
        <w:rPr>
          <w:lang w:val="en-US"/>
        </w:rPr>
      </w:pPr>
    </w:p>
    <w:p w14:paraId="01F12D97" w14:textId="77777777" w:rsidR="00E4335B" w:rsidRPr="00DE1674" w:rsidRDefault="00E4335B" w:rsidP="00E4335B">
      <w:pPr>
        <w:spacing w:after="0" w:line="240" w:lineRule="auto"/>
        <w:rPr>
          <w:lang w:val="en-US"/>
        </w:rPr>
        <w:sectPr w:rsidR="00E4335B" w:rsidRPr="00DE1674" w:rsidSect="00FE1346">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701" w:right="1418" w:bottom="2268" w:left="1418" w:header="709" w:footer="709" w:gutter="0"/>
          <w:pgNumType w:start="1"/>
          <w:cols w:space="708"/>
          <w:docGrid w:linePitch="360"/>
        </w:sectPr>
      </w:pPr>
    </w:p>
    <w:p w14:paraId="48E67E21" w14:textId="77777777" w:rsidR="00E4335B" w:rsidRPr="00DE1674" w:rsidRDefault="00E4335B" w:rsidP="00E4335B">
      <w:pPr>
        <w:spacing w:after="0" w:line="240" w:lineRule="auto"/>
        <w:rPr>
          <w:i/>
          <w:sz w:val="20"/>
          <w:szCs w:val="20"/>
          <w:lang w:val="en-US"/>
        </w:rPr>
      </w:pPr>
    </w:p>
    <w:p w14:paraId="4D81998B" w14:textId="77777777" w:rsidR="00E4335B" w:rsidRPr="00DE1674" w:rsidRDefault="00E4335B" w:rsidP="00E4335B">
      <w:pPr>
        <w:spacing w:after="0" w:line="240" w:lineRule="auto"/>
        <w:rPr>
          <w:i/>
          <w:sz w:val="20"/>
          <w:szCs w:val="20"/>
          <w:lang w:val="en-US"/>
        </w:rPr>
      </w:pPr>
    </w:p>
    <w:p w14:paraId="7FEC565D" w14:textId="77777777" w:rsidR="00E4335B" w:rsidRPr="00DE1674" w:rsidRDefault="00E4335B" w:rsidP="00E4335B">
      <w:pPr>
        <w:spacing w:after="0" w:line="240" w:lineRule="auto"/>
        <w:rPr>
          <w:i/>
          <w:sz w:val="20"/>
          <w:szCs w:val="20"/>
          <w:lang w:val="en-US"/>
        </w:rPr>
      </w:pPr>
    </w:p>
    <w:p w14:paraId="0A2DD181" w14:textId="77777777" w:rsidR="00E4335B" w:rsidRPr="00DE1674" w:rsidRDefault="00E4335B" w:rsidP="00E4335B">
      <w:pPr>
        <w:spacing w:after="0" w:line="240" w:lineRule="auto"/>
        <w:rPr>
          <w:i/>
          <w:sz w:val="20"/>
          <w:szCs w:val="20"/>
          <w:lang w:val="en-US"/>
        </w:rPr>
      </w:pPr>
    </w:p>
    <w:p w14:paraId="7804B2D5" w14:textId="77777777" w:rsidR="00E4335B" w:rsidRPr="00DE1674" w:rsidRDefault="00E4335B" w:rsidP="00E4335B">
      <w:pPr>
        <w:spacing w:after="0" w:line="240" w:lineRule="auto"/>
        <w:rPr>
          <w:i/>
          <w:sz w:val="20"/>
          <w:szCs w:val="20"/>
          <w:lang w:val="en-US"/>
        </w:rPr>
      </w:pPr>
    </w:p>
    <w:p w14:paraId="2747DD41" w14:textId="77777777" w:rsidR="00E4335B" w:rsidRPr="00DE1674" w:rsidRDefault="00E4335B" w:rsidP="00E4335B">
      <w:pPr>
        <w:spacing w:after="0" w:line="240" w:lineRule="auto"/>
        <w:rPr>
          <w:i/>
          <w:sz w:val="20"/>
          <w:szCs w:val="20"/>
          <w:lang w:val="en-US"/>
        </w:rPr>
      </w:pPr>
    </w:p>
    <w:p w14:paraId="28BA2B11" w14:textId="77777777" w:rsidR="00E4335B" w:rsidRPr="008B5DEB" w:rsidRDefault="00E4335B" w:rsidP="00E4335B">
      <w:pPr>
        <w:pStyle w:val="PaperTitle"/>
        <w:spacing w:after="0" w:line="240" w:lineRule="auto"/>
        <w:contextualSpacing w:val="0"/>
        <w:jc w:val="right"/>
        <w:outlineLvl w:val="0"/>
        <w:rPr>
          <w:b w:val="0"/>
          <w:sz w:val="22"/>
          <w:szCs w:val="22"/>
          <w:lang w:val="en-US"/>
        </w:rPr>
      </w:pPr>
      <w:r w:rsidRPr="008B5DEB">
        <w:rPr>
          <w:b w:val="0"/>
          <w:sz w:val="22"/>
          <w:szCs w:val="22"/>
          <w:lang w:val="en-US"/>
        </w:rPr>
        <w:t>Received: XX/ XX / XXXX</w:t>
      </w:r>
    </w:p>
    <w:p w14:paraId="0912F9A1" w14:textId="77777777" w:rsidR="00E4335B" w:rsidRPr="008B5DEB" w:rsidRDefault="00E4335B" w:rsidP="00E4335B">
      <w:pPr>
        <w:pStyle w:val="PaperTitle"/>
        <w:spacing w:after="0" w:line="240" w:lineRule="auto"/>
        <w:contextualSpacing w:val="0"/>
        <w:jc w:val="right"/>
        <w:outlineLvl w:val="0"/>
        <w:rPr>
          <w:b w:val="0"/>
          <w:sz w:val="22"/>
          <w:szCs w:val="22"/>
          <w:lang w:val="en-US"/>
        </w:rPr>
      </w:pPr>
      <w:r w:rsidRPr="008B5DEB">
        <w:rPr>
          <w:b w:val="0"/>
          <w:sz w:val="22"/>
          <w:szCs w:val="22"/>
          <w:lang w:val="en-US"/>
        </w:rPr>
        <w:t>Accepted: XX/ XX / XXXX</w:t>
      </w:r>
    </w:p>
    <w:p w14:paraId="08ED6E55" w14:textId="792CE4F9" w:rsidR="004674B2" w:rsidRPr="00DE1674" w:rsidRDefault="004674B2" w:rsidP="00CA401B">
      <w:pPr>
        <w:spacing w:after="0" w:line="240" w:lineRule="auto"/>
        <w:rPr>
          <w:lang w:val="en-US"/>
        </w:rPr>
        <w:sectPr w:rsidR="004674B2" w:rsidRPr="00DE1674" w:rsidSect="00FE1346">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1701" w:right="1418" w:bottom="2268" w:left="1418" w:header="709" w:footer="709" w:gutter="0"/>
          <w:pgNumType w:start="1"/>
          <w:cols w:space="708"/>
          <w:docGrid w:linePitch="360"/>
        </w:sectPr>
      </w:pPr>
    </w:p>
    <w:p w14:paraId="4F4DF7FF" w14:textId="77777777" w:rsidR="0034307D" w:rsidRPr="005E7623" w:rsidRDefault="0034307D" w:rsidP="0034307D">
      <w:pPr>
        <w:pStyle w:val="SectionHeadings"/>
        <w:spacing w:before="0"/>
        <w:rPr>
          <w:sz w:val="26"/>
          <w:szCs w:val="26"/>
        </w:rPr>
      </w:pPr>
      <w:r w:rsidRPr="00052D4E">
        <w:rPr>
          <w:sz w:val="26"/>
          <w:szCs w:val="26"/>
        </w:rPr>
        <w:lastRenderedPageBreak/>
        <w:t>1. Heading</w:t>
      </w:r>
    </w:p>
    <w:p w14:paraId="7D2FCE05" w14:textId="77777777" w:rsidR="0034307D" w:rsidRPr="005407AA" w:rsidRDefault="0034307D" w:rsidP="0034307D">
      <w:pPr>
        <w:pStyle w:val="FirstParaofSectionTextStyle"/>
        <w:keepNext/>
        <w:framePr w:dropCap="drop" w:lines="3" w:wrap="around" w:vAnchor="text" w:hAnchor="text"/>
        <w:spacing w:line="773" w:lineRule="exact"/>
        <w:textAlignment w:val="baseline"/>
        <w:rPr>
          <w:position w:val="-11"/>
          <w:sz w:val="103"/>
          <w:szCs w:val="22"/>
        </w:rPr>
      </w:pPr>
      <w:r w:rsidRPr="005407AA">
        <w:rPr>
          <w:position w:val="-11"/>
          <w:sz w:val="103"/>
          <w:szCs w:val="22"/>
        </w:rPr>
        <w:t>T</w:t>
      </w:r>
    </w:p>
    <w:p w14:paraId="2DFF9499" w14:textId="77777777" w:rsidR="0034307D" w:rsidRDefault="0034307D" w:rsidP="0034307D">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40F471F2" w14:textId="77777777" w:rsidR="0034307D" w:rsidRDefault="0034307D" w:rsidP="0034307D">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7CC42BE0" w14:textId="77777777" w:rsidR="0034307D" w:rsidRDefault="0034307D" w:rsidP="0034307D">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0CD41DD9" w14:textId="77777777" w:rsidR="0034307D" w:rsidRPr="005E7623" w:rsidRDefault="0034307D" w:rsidP="0034307D">
      <w:pPr>
        <w:pStyle w:val="SectionHeadings"/>
        <w:jc w:val="both"/>
        <w:rPr>
          <w:sz w:val="26"/>
          <w:szCs w:val="26"/>
        </w:rPr>
      </w:pPr>
      <w:r w:rsidRPr="00052D4E">
        <w:rPr>
          <w:sz w:val="26"/>
          <w:szCs w:val="26"/>
        </w:rPr>
        <w:t>2. Heading</w:t>
      </w:r>
    </w:p>
    <w:p w14:paraId="4089CFD8" w14:textId="77777777" w:rsidR="0034307D" w:rsidRPr="00DF20FD" w:rsidRDefault="0034307D" w:rsidP="0034307D">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01F76C49" w14:textId="77777777" w:rsidR="0034307D" w:rsidRPr="008B5DEB" w:rsidRDefault="0034307D" w:rsidP="0034307D">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0C01E5B1" w14:textId="77777777" w:rsidR="0034307D" w:rsidRPr="00223857" w:rsidRDefault="0034307D" w:rsidP="0034307D">
      <w:pPr>
        <w:pStyle w:val="SectionSubheading1"/>
        <w:rPr>
          <w:sz w:val="24"/>
          <w:szCs w:val="24"/>
        </w:rPr>
      </w:pPr>
      <w:r w:rsidRPr="00052D4E">
        <w:rPr>
          <w:sz w:val="24"/>
          <w:szCs w:val="24"/>
        </w:rPr>
        <w:t>2.1. Subheading</w:t>
      </w:r>
    </w:p>
    <w:p w14:paraId="3FD5817C" w14:textId="77777777" w:rsidR="0034307D" w:rsidRPr="00DF20FD" w:rsidRDefault="0034307D" w:rsidP="0034307D">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7CD535C5" w14:textId="77777777" w:rsidR="0034307D" w:rsidRPr="00223857" w:rsidRDefault="0034307D" w:rsidP="0034307D">
      <w:pPr>
        <w:pStyle w:val="SubsequentParagraphsTextStyle"/>
        <w:ind w:firstLine="284"/>
        <w:jc w:val="both"/>
        <w:rPr>
          <w:rFonts w:asciiTheme="minorHAnsi" w:hAnsiTheme="minorHAnsi"/>
          <w:sz w:val="22"/>
          <w:szCs w:val="22"/>
          <w:lang w:val="en-US"/>
        </w:rPr>
      </w:pPr>
      <w:r w:rsidRPr="008B5DEB">
        <w:rPr>
          <w:rFonts w:asciiTheme="minorHAnsi" w:hAnsiTheme="minorHAnsi" w:cstheme="majorHAnsi"/>
          <w:sz w:val="22"/>
          <w:szCs w:val="22"/>
          <w:lang w:val="en-US"/>
        </w:rPr>
        <w:t>The second and subsequent paragraphs in sections must have 0.5 first line indentation</w:t>
      </w:r>
      <w:r w:rsidRPr="008B5DEB">
        <w:rPr>
          <w:sz w:val="22"/>
          <w:szCs w:val="22"/>
          <w:lang w:val="en-US"/>
        </w:rPr>
        <w:t>.</w:t>
      </w:r>
    </w:p>
    <w:p w14:paraId="1A7CBF47" w14:textId="77777777" w:rsidR="0034307D" w:rsidRPr="00223857" w:rsidRDefault="0034307D" w:rsidP="0034307D">
      <w:pPr>
        <w:pStyle w:val="SectionSubheading1"/>
        <w:rPr>
          <w:sz w:val="24"/>
          <w:szCs w:val="24"/>
        </w:rPr>
      </w:pPr>
      <w:r w:rsidRPr="00052D4E">
        <w:rPr>
          <w:sz w:val="24"/>
          <w:szCs w:val="24"/>
        </w:rPr>
        <w:t>2.2. Subheading</w:t>
      </w:r>
    </w:p>
    <w:p w14:paraId="3EC2D23F" w14:textId="77777777" w:rsidR="0034307D" w:rsidRPr="00DF20FD" w:rsidRDefault="0034307D" w:rsidP="0034307D">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5308915A" w14:textId="77777777" w:rsidR="0034307D" w:rsidRPr="00223857" w:rsidRDefault="0034307D" w:rsidP="0034307D">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0ABD1B11" w14:textId="77777777" w:rsidR="0034307D" w:rsidRPr="009F5A92" w:rsidRDefault="0034307D" w:rsidP="0034307D">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13C407D6" w14:textId="77777777" w:rsidR="0034307D" w:rsidRDefault="0034307D" w:rsidP="0034307D">
      <w:pPr>
        <w:pStyle w:val="SubsequentParagraphsTextStyle"/>
        <w:ind w:firstLine="284"/>
        <w:jc w:val="both"/>
        <w:rPr>
          <w:rFonts w:asciiTheme="minorHAnsi" w:hAnsiTheme="minorHAnsi"/>
          <w:sz w:val="22"/>
          <w:szCs w:val="22"/>
          <w:lang w:val="en-US"/>
        </w:rPr>
      </w:pPr>
      <w:r w:rsidRPr="00052D4E">
        <w:rPr>
          <w:rFonts w:asciiTheme="minorHAnsi" w:hAnsiTheme="minorHAnsi"/>
          <w:sz w:val="22"/>
          <w:szCs w:val="22"/>
          <w:lang w:val="en-US"/>
        </w:rPr>
        <w:t xml:space="preserve">When </w:t>
      </w:r>
      <w:r>
        <w:rPr>
          <w:rFonts w:asciiTheme="minorHAnsi" w:hAnsiTheme="minorHAnsi"/>
          <w:sz w:val="22"/>
          <w:szCs w:val="22"/>
          <w:lang w:val="en-US"/>
        </w:rPr>
        <w:t>including</w:t>
      </w:r>
      <w:r w:rsidRPr="00052D4E">
        <w:rPr>
          <w:rFonts w:asciiTheme="minorHAnsi" w:hAnsiTheme="minorHAnsi"/>
          <w:sz w:val="22"/>
          <w:szCs w:val="22"/>
          <w:lang w:val="en-US"/>
        </w:rPr>
        <w:t xml:space="preserve"> tables and figures within the body of the article, </w:t>
      </w:r>
      <w:r>
        <w:rPr>
          <w:rFonts w:asciiTheme="minorHAnsi" w:hAnsiTheme="minorHAnsi"/>
          <w:sz w:val="22"/>
          <w:szCs w:val="22"/>
          <w:lang w:val="en-US"/>
        </w:rPr>
        <w:t>place</w:t>
      </w:r>
      <w:r w:rsidRPr="00052D4E">
        <w:rPr>
          <w:rFonts w:asciiTheme="minorHAnsi" w:hAnsiTheme="minorHAnsi"/>
          <w:sz w:val="22"/>
          <w:szCs w:val="22"/>
          <w:lang w:val="en-US"/>
        </w:rPr>
        <w:t xml:space="preserve"> them after the paragraph </w:t>
      </w:r>
      <w:r>
        <w:rPr>
          <w:rFonts w:asciiTheme="minorHAnsi" w:hAnsiTheme="minorHAnsi"/>
          <w:sz w:val="22"/>
          <w:szCs w:val="22"/>
          <w:lang w:val="en-US"/>
        </w:rPr>
        <w:t>where</w:t>
      </w:r>
      <w:r w:rsidRPr="00052D4E">
        <w:rPr>
          <w:rFonts w:asciiTheme="minorHAnsi" w:hAnsiTheme="minorHAnsi"/>
          <w:sz w:val="22"/>
          <w:szCs w:val="22"/>
          <w:lang w:val="en-US"/>
        </w:rPr>
        <w:t xml:space="preserve"> they are described. When citing the source information, it should be included at the bottom of the figure in a “source line.” Tables and figures should be </w:t>
      </w:r>
      <w:r>
        <w:rPr>
          <w:rFonts w:asciiTheme="minorHAnsi" w:hAnsiTheme="minorHAnsi"/>
          <w:sz w:val="22"/>
          <w:szCs w:val="22"/>
          <w:lang w:val="en-US"/>
        </w:rPr>
        <w:t xml:space="preserve">numbered </w:t>
      </w:r>
      <w:r w:rsidRPr="00052D4E">
        <w:rPr>
          <w:rFonts w:asciiTheme="minorHAnsi" w:hAnsiTheme="minorHAnsi"/>
          <w:sz w:val="22"/>
          <w:szCs w:val="22"/>
          <w:lang w:val="en-US"/>
        </w:rPr>
        <w:t>and</w:t>
      </w:r>
      <w:r>
        <w:rPr>
          <w:rFonts w:asciiTheme="minorHAnsi" w:hAnsiTheme="minorHAnsi"/>
          <w:sz w:val="22"/>
          <w:szCs w:val="22"/>
          <w:lang w:val="en-US"/>
        </w:rPr>
        <w:t xml:space="preserve"> have</w:t>
      </w:r>
      <w:r w:rsidRPr="00052D4E">
        <w:rPr>
          <w:rFonts w:asciiTheme="minorHAnsi" w:hAnsiTheme="minorHAnsi"/>
          <w:sz w:val="22"/>
          <w:szCs w:val="22"/>
          <w:lang w:val="en-US"/>
        </w:rPr>
        <w:t xml:space="preserve"> a short, descriptive title. </w:t>
      </w:r>
    </w:p>
    <w:p w14:paraId="626D5A1B" w14:textId="77777777" w:rsidR="0034307D" w:rsidRPr="00A51C60" w:rsidRDefault="0034307D" w:rsidP="0034307D">
      <w:pPr>
        <w:pStyle w:val="TableFigureHeader"/>
        <w:jc w:val="center"/>
        <w:rPr>
          <w:b/>
        </w:rPr>
      </w:pPr>
      <w:r w:rsidRPr="00A51C60">
        <w:rPr>
          <w:b/>
        </w:rPr>
        <w:t>Table 1. Title of table</w:t>
      </w:r>
    </w:p>
    <w:tbl>
      <w:tblPr>
        <w:tblStyle w:val="Tablaconcuadrcula"/>
        <w:tblW w:w="0" w:type="auto"/>
        <w:jc w:val="center"/>
        <w:tblLook w:val="04A0" w:firstRow="1" w:lastRow="0" w:firstColumn="1" w:lastColumn="0" w:noHBand="0" w:noVBand="1"/>
      </w:tblPr>
      <w:tblGrid>
        <w:gridCol w:w="854"/>
        <w:gridCol w:w="1011"/>
        <w:gridCol w:w="1069"/>
        <w:gridCol w:w="1069"/>
      </w:tblGrid>
      <w:tr w:rsidR="0034307D" w:rsidRPr="00BB35E1" w14:paraId="5642D87F" w14:textId="77777777" w:rsidTr="00F363BF">
        <w:trPr>
          <w:trHeight w:val="310"/>
          <w:jc w:val="center"/>
        </w:trPr>
        <w:tc>
          <w:tcPr>
            <w:tcW w:w="854" w:type="dxa"/>
            <w:tcBorders>
              <w:top w:val="single" w:sz="4" w:space="0" w:color="auto"/>
              <w:left w:val="nil"/>
              <w:bottom w:val="single" w:sz="4" w:space="0" w:color="auto"/>
              <w:right w:val="nil"/>
            </w:tcBorders>
          </w:tcPr>
          <w:p w14:paraId="1826B4F3" w14:textId="77777777" w:rsidR="0034307D" w:rsidRPr="00BB35E1" w:rsidRDefault="0034307D" w:rsidP="00F363BF">
            <w:pPr>
              <w:pStyle w:val="FirstParaOfSectionTextStyle0"/>
              <w:jc w:val="center"/>
              <w:rPr>
                <w:sz w:val="20"/>
              </w:rPr>
            </w:pPr>
          </w:p>
        </w:tc>
        <w:tc>
          <w:tcPr>
            <w:tcW w:w="1011" w:type="dxa"/>
            <w:tcBorders>
              <w:top w:val="single" w:sz="4" w:space="0" w:color="auto"/>
              <w:left w:val="nil"/>
              <w:bottom w:val="single" w:sz="4" w:space="0" w:color="auto"/>
              <w:right w:val="nil"/>
            </w:tcBorders>
          </w:tcPr>
          <w:p w14:paraId="1FF87A6A" w14:textId="77777777" w:rsidR="0034307D" w:rsidRPr="00BB35E1" w:rsidRDefault="0034307D" w:rsidP="00F363BF">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1A7CE776" w14:textId="77777777" w:rsidR="0034307D" w:rsidRPr="00BB35E1" w:rsidRDefault="0034307D" w:rsidP="00F363BF">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44C86120" w14:textId="77777777" w:rsidR="0034307D" w:rsidRPr="00BB35E1" w:rsidRDefault="0034307D" w:rsidP="00F363BF">
            <w:pPr>
              <w:pStyle w:val="FirstParaOfSectionTextStyle0"/>
              <w:jc w:val="center"/>
              <w:rPr>
                <w:b/>
                <w:sz w:val="20"/>
              </w:rPr>
            </w:pPr>
            <w:r w:rsidRPr="005D1D98">
              <w:rPr>
                <w:b/>
                <w:sz w:val="20"/>
              </w:rPr>
              <w:t>Column Title</w:t>
            </w:r>
          </w:p>
        </w:tc>
      </w:tr>
      <w:tr w:rsidR="0034307D" w:rsidRPr="00BB35E1" w14:paraId="5E5B1E7C" w14:textId="77777777" w:rsidTr="00F363BF">
        <w:trPr>
          <w:trHeight w:val="310"/>
          <w:jc w:val="center"/>
        </w:trPr>
        <w:tc>
          <w:tcPr>
            <w:tcW w:w="854" w:type="dxa"/>
            <w:tcBorders>
              <w:top w:val="single" w:sz="4" w:space="0" w:color="auto"/>
              <w:left w:val="nil"/>
              <w:bottom w:val="single" w:sz="4" w:space="0" w:color="auto"/>
              <w:right w:val="nil"/>
            </w:tcBorders>
          </w:tcPr>
          <w:p w14:paraId="5D78721A" w14:textId="77777777" w:rsidR="0034307D" w:rsidRPr="00BB35E1" w:rsidRDefault="0034307D" w:rsidP="00F363BF">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70BE33D9" w14:textId="77777777" w:rsidR="0034307D" w:rsidRPr="00BB35E1" w:rsidRDefault="0034307D"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4BD7F4F5" w14:textId="77777777" w:rsidR="0034307D" w:rsidRPr="00BB35E1" w:rsidRDefault="0034307D"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36DD2ED9" w14:textId="77777777" w:rsidR="0034307D" w:rsidRPr="00BB35E1" w:rsidRDefault="0034307D" w:rsidP="00F363BF">
            <w:pPr>
              <w:pStyle w:val="FirstParaOfSectionTextStyle0"/>
              <w:jc w:val="center"/>
              <w:rPr>
                <w:sz w:val="20"/>
              </w:rPr>
            </w:pPr>
          </w:p>
        </w:tc>
      </w:tr>
      <w:tr w:rsidR="0034307D" w:rsidRPr="00BB35E1" w14:paraId="6018A4FB" w14:textId="77777777" w:rsidTr="00F363BF">
        <w:trPr>
          <w:trHeight w:val="324"/>
          <w:jc w:val="center"/>
        </w:trPr>
        <w:tc>
          <w:tcPr>
            <w:tcW w:w="854" w:type="dxa"/>
            <w:tcBorders>
              <w:top w:val="single" w:sz="4" w:space="0" w:color="auto"/>
              <w:left w:val="nil"/>
              <w:bottom w:val="single" w:sz="4" w:space="0" w:color="auto"/>
              <w:right w:val="nil"/>
            </w:tcBorders>
          </w:tcPr>
          <w:p w14:paraId="68AD6B36" w14:textId="77777777" w:rsidR="0034307D" w:rsidRPr="00BB35E1" w:rsidRDefault="0034307D" w:rsidP="00F363BF">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5FF6F399" w14:textId="77777777" w:rsidR="0034307D" w:rsidRPr="00BB35E1" w:rsidRDefault="0034307D"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1FEC0D86" w14:textId="77777777" w:rsidR="0034307D" w:rsidRPr="00BB35E1" w:rsidRDefault="0034307D" w:rsidP="00F363BF">
            <w:pPr>
              <w:pStyle w:val="FirstParaOfSectionTextStyle0"/>
              <w:jc w:val="center"/>
              <w:rPr>
                <w:sz w:val="20"/>
              </w:rPr>
            </w:pPr>
          </w:p>
        </w:tc>
        <w:tc>
          <w:tcPr>
            <w:tcW w:w="1069" w:type="dxa"/>
            <w:tcBorders>
              <w:top w:val="single" w:sz="4" w:space="0" w:color="auto"/>
              <w:left w:val="nil"/>
              <w:bottom w:val="single" w:sz="4" w:space="0" w:color="auto"/>
              <w:right w:val="nil"/>
            </w:tcBorders>
          </w:tcPr>
          <w:p w14:paraId="3DCF9875" w14:textId="77777777" w:rsidR="0034307D" w:rsidRPr="00BB35E1" w:rsidRDefault="0034307D" w:rsidP="00F363BF">
            <w:pPr>
              <w:pStyle w:val="FirstParaOfSectionTextStyle0"/>
              <w:jc w:val="center"/>
              <w:rPr>
                <w:sz w:val="20"/>
              </w:rPr>
            </w:pPr>
          </w:p>
        </w:tc>
      </w:tr>
    </w:tbl>
    <w:p w14:paraId="2C7E2147" w14:textId="77777777" w:rsidR="0034307D" w:rsidRPr="00BB35E1" w:rsidRDefault="0034307D" w:rsidP="0034307D">
      <w:pPr>
        <w:pStyle w:val="SubsequentParagraphsTextStyle"/>
        <w:ind w:firstLine="0"/>
        <w:jc w:val="center"/>
        <w:rPr>
          <w:rFonts w:asciiTheme="minorHAnsi" w:hAnsiTheme="minorHAnsi"/>
          <w:sz w:val="22"/>
          <w:szCs w:val="22"/>
          <w:lang w:val="en-US"/>
        </w:rPr>
      </w:pPr>
      <w:r w:rsidRPr="005D1D98">
        <w:rPr>
          <w:rFonts w:asciiTheme="minorHAnsi" w:hAnsiTheme="minorHAnsi"/>
          <w:lang w:val="en-US"/>
        </w:rPr>
        <w:t>Source(s): Author’s Name, Year of Publication</w:t>
      </w:r>
      <w:r w:rsidRPr="005E7623">
        <w:rPr>
          <w:rFonts w:asciiTheme="minorHAnsi" w:hAnsiTheme="minorHAnsi"/>
          <w:lang w:val="en-US"/>
        </w:rPr>
        <w:t>.</w:t>
      </w:r>
    </w:p>
    <w:p w14:paraId="7DCF7070" w14:textId="77777777" w:rsidR="0034307D" w:rsidRPr="005E7623" w:rsidRDefault="0034307D" w:rsidP="0034307D">
      <w:pPr>
        <w:pStyle w:val="SectionHeadings"/>
        <w:jc w:val="both"/>
        <w:rPr>
          <w:sz w:val="26"/>
          <w:szCs w:val="26"/>
        </w:rPr>
      </w:pPr>
      <w:r>
        <w:rPr>
          <w:sz w:val="26"/>
          <w:szCs w:val="26"/>
        </w:rPr>
        <w:t>3</w:t>
      </w:r>
      <w:r w:rsidRPr="00052D4E">
        <w:rPr>
          <w:sz w:val="26"/>
          <w:szCs w:val="26"/>
        </w:rPr>
        <w:t>. Heading</w:t>
      </w:r>
    </w:p>
    <w:p w14:paraId="1A197C1D" w14:textId="77777777" w:rsidR="0034307D" w:rsidRPr="00DF20FD" w:rsidRDefault="0034307D" w:rsidP="0034307D">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5EBB2F16" w14:textId="77777777" w:rsidR="0034307D" w:rsidRPr="00223857" w:rsidRDefault="0034307D" w:rsidP="0034307D">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4E0A54EE" w14:textId="77777777" w:rsidR="0034307D" w:rsidRPr="00223857" w:rsidRDefault="0034307D" w:rsidP="0034307D">
      <w:pPr>
        <w:pStyle w:val="SectionSubheading1"/>
        <w:rPr>
          <w:sz w:val="24"/>
          <w:szCs w:val="24"/>
        </w:rPr>
      </w:pPr>
      <w:r>
        <w:rPr>
          <w:sz w:val="24"/>
          <w:szCs w:val="24"/>
        </w:rPr>
        <w:t>3</w:t>
      </w:r>
      <w:r w:rsidRPr="00052D4E">
        <w:rPr>
          <w:sz w:val="24"/>
          <w:szCs w:val="24"/>
        </w:rPr>
        <w:t>.1. Subheading</w:t>
      </w:r>
    </w:p>
    <w:p w14:paraId="2E368063" w14:textId="77777777" w:rsidR="00A40D40" w:rsidRPr="00DF20FD" w:rsidRDefault="00A40D40" w:rsidP="00A40D4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7BE83199" w14:textId="77777777" w:rsidR="00A40D40" w:rsidRPr="00223857" w:rsidRDefault="00A40D40" w:rsidP="00A40D4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2E629655" w14:textId="30B2C697" w:rsidR="000256F5" w:rsidRPr="00223857" w:rsidRDefault="000256F5" w:rsidP="000256F5">
      <w:pPr>
        <w:pStyle w:val="SectionSubheading1"/>
        <w:rPr>
          <w:sz w:val="24"/>
          <w:szCs w:val="24"/>
        </w:rPr>
      </w:pPr>
      <w:r>
        <w:rPr>
          <w:sz w:val="24"/>
          <w:szCs w:val="24"/>
        </w:rPr>
        <w:lastRenderedPageBreak/>
        <w:t>3</w:t>
      </w:r>
      <w:r w:rsidRPr="00052D4E">
        <w:rPr>
          <w:sz w:val="24"/>
          <w:szCs w:val="24"/>
        </w:rPr>
        <w:t>.</w:t>
      </w:r>
      <w:r>
        <w:rPr>
          <w:sz w:val="24"/>
          <w:szCs w:val="24"/>
        </w:rPr>
        <w:t>2</w:t>
      </w:r>
      <w:r w:rsidRPr="00052D4E">
        <w:rPr>
          <w:sz w:val="24"/>
          <w:szCs w:val="24"/>
        </w:rPr>
        <w:t>. Subheading</w:t>
      </w:r>
    </w:p>
    <w:p w14:paraId="172E1159" w14:textId="77777777" w:rsidR="000256F5" w:rsidRPr="00DF20FD" w:rsidRDefault="000256F5" w:rsidP="000256F5">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5D5C4E55" w14:textId="77777777" w:rsidR="000256F5" w:rsidRDefault="000256F5" w:rsidP="000256F5">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39360C43" w14:textId="77777777" w:rsidR="000256F5" w:rsidRPr="008B5DEB" w:rsidRDefault="000256F5" w:rsidP="000256F5">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69814A11" w14:textId="77777777" w:rsidR="000256F5" w:rsidRPr="00223857" w:rsidRDefault="000256F5" w:rsidP="000256F5">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20036550" w14:textId="77777777" w:rsidR="000256F5" w:rsidRPr="005E7623" w:rsidRDefault="000256F5" w:rsidP="000256F5">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3D52808F" w14:textId="77777777" w:rsidR="000256F5" w:rsidRDefault="000256F5" w:rsidP="000256F5">
      <w:pPr>
        <w:pStyle w:val="TableFigureHeader"/>
        <w:spacing w:after="240"/>
        <w:jc w:val="center"/>
        <w:rPr>
          <w:noProof/>
          <w:lang w:val="es-ES" w:eastAsia="es-ES"/>
        </w:rPr>
      </w:pPr>
      <w:r w:rsidRPr="00117D27">
        <w:rPr>
          <w:b/>
        </w:rPr>
        <w:t>Figure 1.</w:t>
      </w:r>
      <w:r w:rsidRPr="005E7623">
        <w:t xml:space="preserve"> </w:t>
      </w:r>
      <w:r>
        <w:t>Figure title</w:t>
      </w:r>
      <w:r w:rsidRPr="005E7623">
        <w:t>.</w:t>
      </w:r>
    </w:p>
    <w:p w14:paraId="211AC744" w14:textId="77777777" w:rsidR="000256F5" w:rsidRDefault="000256F5" w:rsidP="000256F5">
      <w:pPr>
        <w:pStyle w:val="TableFigureHeader"/>
        <w:spacing w:before="0"/>
        <w:jc w:val="center"/>
      </w:pPr>
      <w:r w:rsidRPr="00BB35E1">
        <w:rPr>
          <w:noProof/>
          <w:lang w:val="es-ES" w:eastAsia="es-ES"/>
        </w:rPr>
        <mc:AlternateContent>
          <mc:Choice Requires="wpg">
            <w:drawing>
              <wp:inline distT="0" distB="0" distL="0" distR="0" wp14:anchorId="75161852" wp14:editId="6BB00AC1">
                <wp:extent cx="2444479" cy="861277"/>
                <wp:effectExtent l="50800" t="25400" r="70485" b="104140"/>
                <wp:docPr id="7"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5"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8369D1" id="Agrupar 7" o:spid="_x0000_s1026" style="width:192.5pt;height:67.8pt;mso-position-horizontal-relative:char;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">
                <v:rect id="Rectángulo 5" o:spid="_x0000_s1027" style="position:absolute;width:1485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XWvAAAANoAAAAPAAAAZHJzL2Rvd25yZXYueG1sRI/NigIx&#10;EITvwr5D6AVvTmYXFB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CqXvXW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6" o:spid="_x0000_s1028" type="#_x0000_t16" style="position:absolute;left:3683;top:1651;width:8001;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" fillcolor="#c6ca08" strokecolor="#4579b8 [3044]">
                  <v:shadow on="t" color="black" opacity="22937f" origin=",.5" offset="0,.63889mm"/>
                </v:shape>
                <w10:anchorlock/>
              </v:group>
            </w:pict>
          </mc:Fallback>
        </mc:AlternateContent>
      </w:r>
    </w:p>
    <w:p w14:paraId="1B5B42F6" w14:textId="77777777" w:rsidR="000256F5" w:rsidRPr="00223857" w:rsidRDefault="000256F5" w:rsidP="000256F5">
      <w:pPr>
        <w:pStyle w:val="TableFigureHeader"/>
        <w:spacing w:before="0"/>
        <w:jc w:val="center"/>
      </w:pPr>
      <w:r w:rsidRPr="00E90293">
        <w:t>Source(s): Author’s Name, Year of Publication.</w:t>
      </w:r>
    </w:p>
    <w:p w14:paraId="1724A73E" w14:textId="77777777" w:rsidR="000256F5" w:rsidRPr="00223857" w:rsidRDefault="000256F5" w:rsidP="000256F5">
      <w:pPr>
        <w:pStyle w:val="SectionSubheading1"/>
        <w:rPr>
          <w:sz w:val="24"/>
          <w:szCs w:val="24"/>
        </w:rPr>
      </w:pPr>
      <w:r>
        <w:rPr>
          <w:sz w:val="24"/>
          <w:szCs w:val="24"/>
        </w:rPr>
        <w:t>3</w:t>
      </w:r>
      <w:r w:rsidRPr="00052D4E">
        <w:rPr>
          <w:sz w:val="24"/>
          <w:szCs w:val="24"/>
        </w:rPr>
        <w:t>.</w:t>
      </w:r>
      <w:r>
        <w:rPr>
          <w:sz w:val="24"/>
          <w:szCs w:val="24"/>
        </w:rPr>
        <w:t>3</w:t>
      </w:r>
      <w:r w:rsidRPr="00052D4E">
        <w:rPr>
          <w:sz w:val="24"/>
          <w:szCs w:val="24"/>
        </w:rPr>
        <w:t>. Subheading</w:t>
      </w:r>
    </w:p>
    <w:p w14:paraId="7430C120" w14:textId="77777777" w:rsidR="000256F5" w:rsidRPr="00DF20FD" w:rsidRDefault="000256F5" w:rsidP="000256F5">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0D6DCD08" w14:textId="77777777" w:rsidR="000256F5" w:rsidRPr="00223857" w:rsidRDefault="000256F5" w:rsidP="000256F5">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485F6EAB" w14:textId="77777777" w:rsidR="000256F5" w:rsidRPr="00223857" w:rsidRDefault="000256F5" w:rsidP="000256F5">
      <w:pPr>
        <w:pStyle w:val="SectionSubheading1"/>
        <w:rPr>
          <w:sz w:val="24"/>
          <w:szCs w:val="24"/>
        </w:rPr>
      </w:pPr>
      <w:r>
        <w:rPr>
          <w:sz w:val="24"/>
          <w:szCs w:val="24"/>
        </w:rPr>
        <w:t>3</w:t>
      </w:r>
      <w:r w:rsidRPr="00052D4E">
        <w:rPr>
          <w:sz w:val="24"/>
          <w:szCs w:val="24"/>
        </w:rPr>
        <w:t>.</w:t>
      </w:r>
      <w:r>
        <w:rPr>
          <w:sz w:val="24"/>
          <w:szCs w:val="24"/>
        </w:rPr>
        <w:t>4</w:t>
      </w:r>
      <w:r w:rsidRPr="00052D4E">
        <w:rPr>
          <w:sz w:val="24"/>
          <w:szCs w:val="24"/>
        </w:rPr>
        <w:t>. Subheading</w:t>
      </w:r>
    </w:p>
    <w:p w14:paraId="102569E5" w14:textId="77777777" w:rsidR="000256F5" w:rsidRPr="00DF20FD" w:rsidRDefault="000256F5" w:rsidP="000256F5">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065C2C85" w14:textId="77777777" w:rsidR="000256F5" w:rsidRPr="00223857" w:rsidRDefault="000256F5" w:rsidP="000256F5">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192491E2" w14:textId="77777777" w:rsidR="000256F5" w:rsidRPr="00223857" w:rsidRDefault="000256F5" w:rsidP="000256F5">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2AFD3AFB" w14:textId="77777777" w:rsidR="000256F5" w:rsidRPr="00223857" w:rsidRDefault="000256F5" w:rsidP="000256F5">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12925F7E" w14:textId="690B2A66" w:rsidR="0095520F" w:rsidRDefault="000256F5" w:rsidP="00D14330">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61275A87" w14:textId="77777777" w:rsidR="00EC185A" w:rsidRPr="00317E25" w:rsidRDefault="00EC185A" w:rsidP="00EC185A">
      <w:pPr>
        <w:pStyle w:val="SubsequentParagraphsTextStyle"/>
        <w:spacing w:before="200" w:after="200"/>
        <w:ind w:firstLine="0"/>
        <w:rPr>
          <w:rFonts w:asciiTheme="minorHAnsi" w:hAnsiTheme="minorHAnsi"/>
          <w:sz w:val="22"/>
          <w:szCs w:val="22"/>
          <w:lang w:val="en-US"/>
        </w:rPr>
      </w:pPr>
      <w:r w:rsidRPr="00317E25">
        <w:rPr>
          <w:rFonts w:asciiTheme="minorHAnsi" w:eastAsiaTheme="minorHAnsi" w:hAnsiTheme="minorHAnsi" w:cstheme="minorBidi"/>
          <w:b/>
          <w:sz w:val="26"/>
          <w:szCs w:val="26"/>
          <w:lang w:val="en-US" w:eastAsia="en-US"/>
        </w:rPr>
        <w:t>4. Acknowledgements</w:t>
      </w:r>
      <w:r w:rsidRPr="00317E25">
        <w:rPr>
          <w:rFonts w:asciiTheme="minorHAnsi" w:hAnsiTheme="minorHAnsi"/>
          <w:sz w:val="22"/>
          <w:szCs w:val="22"/>
          <w:lang w:val="en-US"/>
        </w:rPr>
        <w:t xml:space="preserve"> [section at the end of the article, before the final list of references].</w:t>
      </w:r>
    </w:p>
    <w:p w14:paraId="3DC8C502" w14:textId="77777777" w:rsidR="00EC185A" w:rsidRPr="00317E25" w:rsidRDefault="00EC185A" w:rsidP="00EC185A">
      <w:pPr>
        <w:pStyle w:val="SubsequentParagraphsTextStyle"/>
        <w:ind w:firstLine="0"/>
        <w:jc w:val="both"/>
        <w:rPr>
          <w:rFonts w:asciiTheme="minorHAnsi" w:hAnsiTheme="minorHAnsi"/>
          <w:sz w:val="22"/>
          <w:szCs w:val="22"/>
          <w:lang w:val="en-US"/>
        </w:rPr>
      </w:pPr>
      <w:r>
        <w:rPr>
          <w:rFonts w:asciiTheme="minorHAnsi" w:hAnsiTheme="minorHAnsi"/>
          <w:sz w:val="22"/>
          <w:szCs w:val="22"/>
          <w:lang w:val="en-US"/>
        </w:rPr>
        <w:t>T</w:t>
      </w:r>
      <w:r w:rsidRPr="00317E25">
        <w:rPr>
          <w:rFonts w:asciiTheme="minorHAnsi" w:hAnsiTheme="minorHAnsi"/>
          <w:sz w:val="22"/>
          <w:szCs w:val="22"/>
          <w:lang w:val="en-US"/>
        </w:rPr>
        <w:t xml:space="preserve">he paragraph of the project to which the research or acknowledgments belong should be </w:t>
      </w:r>
      <w:r>
        <w:rPr>
          <w:rFonts w:asciiTheme="minorHAnsi" w:hAnsiTheme="minorHAnsi"/>
          <w:sz w:val="22"/>
          <w:szCs w:val="22"/>
          <w:lang w:val="en-US"/>
        </w:rPr>
        <w:t>included here</w:t>
      </w:r>
      <w:r w:rsidRPr="00317E25">
        <w:rPr>
          <w:rFonts w:asciiTheme="minorHAnsi" w:hAnsiTheme="minorHAnsi"/>
          <w:sz w:val="22"/>
          <w:szCs w:val="22"/>
          <w:lang w:val="en-US"/>
        </w:rPr>
        <w:t>. For example:</w:t>
      </w:r>
    </w:p>
    <w:p w14:paraId="5A3AC101" w14:textId="77777777" w:rsidR="00EC185A" w:rsidRPr="00317E25" w:rsidRDefault="00EC185A" w:rsidP="00EC185A">
      <w:pPr>
        <w:pStyle w:val="SubsequentParagraphsTextStyle"/>
        <w:ind w:firstLine="357"/>
        <w:jc w:val="both"/>
        <w:rPr>
          <w:rFonts w:asciiTheme="minorHAnsi" w:hAnsiTheme="minorHAnsi"/>
          <w:sz w:val="22"/>
          <w:szCs w:val="22"/>
          <w:lang w:val="en-US"/>
        </w:rPr>
      </w:pPr>
      <w:r w:rsidRPr="00317E25">
        <w:rPr>
          <w:rFonts w:asciiTheme="minorHAnsi" w:hAnsiTheme="minorHAnsi"/>
          <w:sz w:val="22"/>
          <w:szCs w:val="22"/>
          <w:lang w:val="en-US"/>
        </w:rPr>
        <w:t xml:space="preserve">The present text arises within the framework of a CONCILIUM project (931.791) of the </w:t>
      </w:r>
      <w:proofErr w:type="spellStart"/>
      <w:r w:rsidRPr="00317E25">
        <w:rPr>
          <w:rFonts w:asciiTheme="minorHAnsi" w:hAnsiTheme="minorHAnsi"/>
          <w:sz w:val="22"/>
          <w:szCs w:val="22"/>
          <w:lang w:val="en-US"/>
        </w:rPr>
        <w:t>Complutense</w:t>
      </w:r>
      <w:proofErr w:type="spellEnd"/>
      <w:r w:rsidRPr="00317E25">
        <w:rPr>
          <w:rFonts w:asciiTheme="minorHAnsi" w:hAnsiTheme="minorHAnsi"/>
          <w:sz w:val="22"/>
          <w:szCs w:val="22"/>
          <w:lang w:val="en-US"/>
        </w:rPr>
        <w:t xml:space="preserve"> University of Madrid, "Validation of models of communication, business, social networks</w:t>
      </w:r>
      <w:r>
        <w:rPr>
          <w:rFonts w:asciiTheme="minorHAnsi" w:hAnsiTheme="minorHAnsi"/>
          <w:sz w:val="22"/>
          <w:szCs w:val="22"/>
          <w:lang w:val="en-US"/>
        </w:rPr>
        <w:t>,</w:t>
      </w:r>
      <w:r w:rsidRPr="00317E25">
        <w:rPr>
          <w:rFonts w:asciiTheme="minorHAnsi" w:hAnsiTheme="minorHAnsi"/>
          <w:sz w:val="22"/>
          <w:szCs w:val="22"/>
          <w:lang w:val="en-US"/>
        </w:rPr>
        <w:t xml:space="preserve"> and gender".</w:t>
      </w:r>
    </w:p>
    <w:p w14:paraId="2F15BA62" w14:textId="77777777" w:rsidR="00D14330" w:rsidRDefault="00D14330" w:rsidP="00D14330">
      <w:pPr>
        <w:pStyle w:val="SubsequentParagraphsTextStyle"/>
        <w:jc w:val="both"/>
        <w:rPr>
          <w:rFonts w:asciiTheme="minorHAnsi" w:hAnsiTheme="minorHAnsi"/>
          <w:sz w:val="22"/>
          <w:szCs w:val="22"/>
          <w:lang w:val="en-US"/>
        </w:rPr>
      </w:pPr>
    </w:p>
    <w:p w14:paraId="50773DE1" w14:textId="14662E95" w:rsidR="00D14330" w:rsidRPr="00D14330" w:rsidRDefault="00D14330" w:rsidP="00D14330">
      <w:pPr>
        <w:pStyle w:val="SubsequentParagraphsTextStyle"/>
        <w:jc w:val="both"/>
        <w:rPr>
          <w:rFonts w:asciiTheme="minorHAnsi" w:hAnsiTheme="minorHAnsi"/>
          <w:sz w:val="22"/>
          <w:szCs w:val="22"/>
          <w:lang w:val="en-US"/>
        </w:rPr>
        <w:sectPr w:rsidR="00D14330" w:rsidRPr="00D14330" w:rsidSect="00FE1346">
          <w:headerReference w:type="even" r:id="rId28"/>
          <w:headerReference w:type="default" r:id="rId29"/>
          <w:type w:val="nextColumn"/>
          <w:pgSz w:w="11907" w:h="16840" w:code="9"/>
          <w:pgMar w:top="1418" w:right="851" w:bottom="851" w:left="1418" w:header="709" w:footer="709" w:gutter="0"/>
          <w:cols w:space="708"/>
          <w:titlePg/>
          <w:docGrid w:linePitch="360"/>
        </w:sectPr>
      </w:pPr>
    </w:p>
    <w:p w14:paraId="7AF23D28" w14:textId="5472F540" w:rsidR="000D0F73" w:rsidRPr="00011820" w:rsidRDefault="000D0F73" w:rsidP="000D0F73">
      <w:pPr>
        <w:pStyle w:val="SectionHeadings"/>
        <w:rPr>
          <w:sz w:val="26"/>
          <w:szCs w:val="26"/>
        </w:rPr>
      </w:pPr>
      <w:r w:rsidRPr="00011820">
        <w:rPr>
          <w:sz w:val="26"/>
          <w:szCs w:val="26"/>
        </w:rPr>
        <w:lastRenderedPageBreak/>
        <w:t>Referenc</w:t>
      </w:r>
      <w:r w:rsidR="009572D2">
        <w:rPr>
          <w:sz w:val="26"/>
          <w:szCs w:val="26"/>
        </w:rPr>
        <w:t>e</w:t>
      </w:r>
      <w:r w:rsidRPr="00011820">
        <w:rPr>
          <w:sz w:val="26"/>
          <w:szCs w:val="26"/>
        </w:rPr>
        <w:t>s</w:t>
      </w:r>
    </w:p>
    <w:p w14:paraId="590D6512" w14:textId="77777777" w:rsidR="00365B7E" w:rsidRPr="00DE1674" w:rsidRDefault="00365B7E" w:rsidP="00365B7E">
      <w:pPr>
        <w:pStyle w:val="SubsequentParagraphsTextStyle"/>
        <w:ind w:firstLine="0"/>
        <w:jc w:val="both"/>
        <w:rPr>
          <w:rFonts w:asciiTheme="minorHAnsi" w:hAnsiTheme="minorHAnsi"/>
          <w:sz w:val="22"/>
          <w:szCs w:val="22"/>
          <w:lang w:val="en-U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DE1674">
        <w:rPr>
          <w:rFonts w:asciiTheme="minorHAnsi" w:hAnsiTheme="minorHAnsi"/>
          <w:sz w:val="22"/>
          <w:szCs w:val="22"/>
          <w:lang w:val="en-US"/>
        </w:rPr>
        <w:t>Examples:</w:t>
      </w:r>
    </w:p>
    <w:p w14:paraId="65E95809" w14:textId="77777777" w:rsidR="00437BF2" w:rsidRPr="00011820" w:rsidRDefault="00437BF2" w:rsidP="000D0F73">
      <w:pPr>
        <w:pStyle w:val="ReferncesText"/>
        <w:rPr>
          <w:szCs w:val="20"/>
        </w:rPr>
      </w:pPr>
    </w:p>
    <w:p w14:paraId="154ADD34"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 xml:space="preserve">Asiri, A., Panday-Shukla, P., </w:t>
      </w:r>
      <w:proofErr w:type="spellStart"/>
      <w:r w:rsidRPr="005B5BB3">
        <w:rPr>
          <w:rFonts w:ascii="Cambria" w:eastAsia="Times New Roman" w:hAnsi="Cambria" w:cs="Times New Roman"/>
          <w:color w:val="auto"/>
          <w:sz w:val="22"/>
          <w:szCs w:val="24"/>
          <w:lang w:val="en-GB" w:eastAsia="es-ES_tradnl"/>
        </w:rPr>
        <w:t>Rajeh</w:t>
      </w:r>
      <w:proofErr w:type="spellEnd"/>
      <w:r w:rsidRPr="005B5BB3">
        <w:rPr>
          <w:rFonts w:ascii="Cambria" w:eastAsia="Times New Roman" w:hAnsi="Cambria" w:cs="Times New Roman"/>
          <w:color w:val="auto"/>
          <w:sz w:val="22"/>
          <w:szCs w:val="24"/>
          <w:lang w:val="en-GB" w:eastAsia="es-ES_tradnl"/>
        </w:rPr>
        <w:t xml:space="preserve">, H. S., &amp; Yu, Y. (2021). Broadening perspectives on CALL teacher education: From </w:t>
      </w:r>
      <w:proofErr w:type="spellStart"/>
      <w:r w:rsidRPr="005B5BB3">
        <w:rPr>
          <w:rFonts w:ascii="Cambria" w:eastAsia="Times New Roman" w:hAnsi="Cambria" w:cs="Times New Roman"/>
          <w:color w:val="auto"/>
          <w:sz w:val="22"/>
          <w:szCs w:val="24"/>
          <w:lang w:val="en-GB" w:eastAsia="es-ES_tradnl"/>
        </w:rPr>
        <w:t>technocentrism</w:t>
      </w:r>
      <w:proofErr w:type="spellEnd"/>
      <w:r w:rsidRPr="005B5BB3">
        <w:rPr>
          <w:rFonts w:ascii="Cambria" w:eastAsia="Times New Roman" w:hAnsi="Cambria" w:cs="Times New Roman"/>
          <w:color w:val="auto"/>
          <w:sz w:val="22"/>
          <w:szCs w:val="24"/>
          <w:lang w:val="en-GB" w:eastAsia="es-ES_tradnl"/>
        </w:rPr>
        <w:t xml:space="preserve"> to integration. </w:t>
      </w:r>
      <w:r w:rsidRPr="005B5BB3">
        <w:rPr>
          <w:rFonts w:ascii="Cambria" w:eastAsia="Times New Roman" w:hAnsi="Cambria" w:cs="Times New Roman"/>
          <w:i/>
          <w:color w:val="auto"/>
          <w:sz w:val="22"/>
          <w:szCs w:val="24"/>
          <w:lang w:val="en-GB" w:eastAsia="es-ES_tradnl"/>
        </w:rPr>
        <w:t>TESL-EJ, 24</w:t>
      </w:r>
      <w:r w:rsidRPr="005B5BB3">
        <w:rPr>
          <w:rFonts w:ascii="Cambria" w:eastAsia="Times New Roman" w:hAnsi="Cambria" w:cs="Times New Roman"/>
          <w:color w:val="auto"/>
          <w:sz w:val="22"/>
          <w:szCs w:val="24"/>
          <w:lang w:val="en-GB" w:eastAsia="es-ES_tradnl"/>
        </w:rPr>
        <w:t>(4).</w:t>
      </w:r>
    </w:p>
    <w:p w14:paraId="7414CF75"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 xml:space="preserve">Cayton, C., Sherman, M., </w:t>
      </w:r>
      <w:proofErr w:type="spellStart"/>
      <w:r w:rsidRPr="005B5BB3">
        <w:rPr>
          <w:rFonts w:ascii="Cambria" w:eastAsia="Times New Roman" w:hAnsi="Cambria" w:cs="Times New Roman"/>
          <w:color w:val="auto"/>
          <w:sz w:val="22"/>
          <w:szCs w:val="24"/>
          <w:lang w:val="en-GB" w:eastAsia="es-ES_tradnl"/>
        </w:rPr>
        <w:t>Walkington</w:t>
      </w:r>
      <w:proofErr w:type="spellEnd"/>
      <w:r w:rsidRPr="005B5BB3">
        <w:rPr>
          <w:rFonts w:ascii="Cambria" w:eastAsia="Times New Roman" w:hAnsi="Cambria" w:cs="Times New Roman"/>
          <w:color w:val="auto"/>
          <w:sz w:val="22"/>
          <w:szCs w:val="24"/>
          <w:lang w:val="en-GB" w:eastAsia="es-ES_tradnl"/>
        </w:rPr>
        <w:t xml:space="preserve">, C., &amp; </w:t>
      </w:r>
      <w:proofErr w:type="spellStart"/>
      <w:r w:rsidRPr="005B5BB3">
        <w:rPr>
          <w:rFonts w:ascii="Cambria" w:eastAsia="Times New Roman" w:hAnsi="Cambria" w:cs="Times New Roman"/>
          <w:color w:val="auto"/>
          <w:sz w:val="22"/>
          <w:szCs w:val="24"/>
          <w:lang w:val="en-GB" w:eastAsia="es-ES_tradnl"/>
        </w:rPr>
        <w:t>Funsch</w:t>
      </w:r>
      <w:proofErr w:type="spellEnd"/>
      <w:r w:rsidRPr="005B5BB3">
        <w:rPr>
          <w:rFonts w:ascii="Cambria" w:eastAsia="Times New Roman" w:hAnsi="Cambria" w:cs="Times New Roman"/>
          <w:color w:val="auto"/>
          <w:sz w:val="22"/>
          <w:szCs w:val="24"/>
          <w:lang w:val="en-GB" w:eastAsia="es-ES_tradnl"/>
        </w:rPr>
        <w:t>, A. (2018). Technology integration in secondary mathematics textbooks. </w:t>
      </w:r>
      <w:r w:rsidRPr="005B5BB3">
        <w:rPr>
          <w:rFonts w:ascii="Cambria" w:eastAsia="Times New Roman" w:hAnsi="Cambria" w:cs="Times New Roman"/>
          <w:i/>
          <w:color w:val="auto"/>
          <w:sz w:val="22"/>
          <w:szCs w:val="24"/>
          <w:lang w:val="en-GB" w:eastAsia="es-ES_tradnl"/>
        </w:rPr>
        <w:t>Conference Papers -- Psychology of Mathematics &amp; Education of North America</w:t>
      </w:r>
      <w:r w:rsidRPr="005B5BB3">
        <w:rPr>
          <w:rFonts w:ascii="Cambria" w:eastAsia="Times New Roman" w:hAnsi="Cambria" w:cs="Times New Roman"/>
          <w:color w:val="auto"/>
          <w:sz w:val="22"/>
          <w:szCs w:val="24"/>
          <w:lang w:val="en-GB" w:eastAsia="es-ES_tradnl"/>
        </w:rPr>
        <w:t>, 1235–1238.</w:t>
      </w:r>
    </w:p>
    <w:p w14:paraId="5D67A4DA"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US" w:eastAsia="en-US"/>
        </w:rPr>
      </w:pPr>
      <w:r w:rsidRPr="005B5BB3">
        <w:rPr>
          <w:rFonts w:ascii="Cambria" w:eastAsia="Times New Roman" w:hAnsi="Cambria" w:cs="Times New Roman"/>
          <w:color w:val="auto"/>
          <w:sz w:val="22"/>
          <w:szCs w:val="24"/>
          <w:lang w:val="en-US" w:eastAsia="en-US"/>
        </w:rPr>
        <w:t xml:space="preserve">Delamont, S. (Ed.). (2013). </w:t>
      </w:r>
      <w:r w:rsidRPr="005B5BB3">
        <w:rPr>
          <w:rFonts w:ascii="Cambria" w:eastAsia="Times New Roman" w:hAnsi="Cambria" w:cs="Times New Roman"/>
          <w:i/>
          <w:iCs/>
          <w:color w:val="auto"/>
          <w:sz w:val="22"/>
          <w:szCs w:val="24"/>
          <w:lang w:val="en-US" w:eastAsia="en-US"/>
        </w:rPr>
        <w:t>Handbook of qualitative research in education.</w:t>
      </w:r>
      <w:r w:rsidRPr="005B5BB3">
        <w:rPr>
          <w:rFonts w:ascii="Cambria" w:eastAsia="Times New Roman" w:hAnsi="Cambria" w:cs="Times New Roman"/>
          <w:color w:val="auto"/>
          <w:sz w:val="22"/>
          <w:szCs w:val="24"/>
          <w:lang w:val="en-US" w:eastAsia="en-US"/>
        </w:rPr>
        <w:t xml:space="preserve"> Cardiff University. </w:t>
      </w:r>
    </w:p>
    <w:p w14:paraId="6C2C27DE"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proofErr w:type="spellStart"/>
      <w:r w:rsidRPr="005B5BB3">
        <w:rPr>
          <w:rFonts w:ascii="Cambria" w:eastAsia="Times New Roman" w:hAnsi="Cambria" w:cs="Times New Roman"/>
          <w:color w:val="auto"/>
          <w:sz w:val="22"/>
          <w:szCs w:val="24"/>
          <w:lang w:val="en-GB" w:eastAsia="es-ES_tradnl"/>
        </w:rPr>
        <w:t>Deliveli</w:t>
      </w:r>
      <w:proofErr w:type="spellEnd"/>
      <w:r w:rsidRPr="005B5BB3">
        <w:rPr>
          <w:rFonts w:ascii="Cambria" w:eastAsia="Times New Roman" w:hAnsi="Cambria" w:cs="Times New Roman"/>
          <w:color w:val="auto"/>
          <w:sz w:val="22"/>
          <w:szCs w:val="24"/>
          <w:lang w:val="en-GB" w:eastAsia="es-ES_tradnl"/>
        </w:rPr>
        <w:t>, K. (2021). Application of sentence-based sound teaching method for first reading and writing in education. </w:t>
      </w:r>
      <w:r w:rsidRPr="005B5BB3">
        <w:rPr>
          <w:rFonts w:ascii="Cambria" w:eastAsia="Times New Roman" w:hAnsi="Cambria" w:cs="Times New Roman"/>
          <w:i/>
          <w:color w:val="auto"/>
          <w:sz w:val="22"/>
          <w:szCs w:val="24"/>
          <w:lang w:val="en-GB" w:eastAsia="es-ES_tradnl"/>
        </w:rPr>
        <w:t>Participatory Educational Research, 8</w:t>
      </w:r>
      <w:r w:rsidRPr="005B5BB3">
        <w:rPr>
          <w:rFonts w:ascii="Cambria" w:eastAsia="Times New Roman" w:hAnsi="Cambria" w:cs="Times New Roman"/>
          <w:color w:val="auto"/>
          <w:sz w:val="22"/>
          <w:szCs w:val="24"/>
          <w:lang w:val="en-GB" w:eastAsia="es-ES_tradnl"/>
        </w:rPr>
        <w:t>(2), 330–356.</w:t>
      </w:r>
    </w:p>
    <w:p w14:paraId="75026655" w14:textId="0D7915CB" w:rsidR="005B5BB3" w:rsidRPr="005B5BB3" w:rsidRDefault="005B5BB3" w:rsidP="005B5BB3">
      <w:pPr>
        <w:spacing w:after="0" w:line="240" w:lineRule="auto"/>
        <w:ind w:left="720" w:hanging="720"/>
        <w:jc w:val="left"/>
        <w:rPr>
          <w:rFonts w:ascii="Cambria" w:eastAsia="Times New Roman" w:hAnsi="Cambria" w:cs="Times New Roman"/>
          <w:b/>
          <w:bCs/>
          <w:color w:val="auto"/>
          <w:sz w:val="22"/>
          <w:szCs w:val="24"/>
          <w:lang w:val="en-US" w:eastAsia="es-ES_tradnl"/>
        </w:rPr>
      </w:pPr>
      <w:r w:rsidRPr="005B5BB3">
        <w:rPr>
          <w:rFonts w:ascii="Cambria" w:eastAsia="Times New Roman" w:hAnsi="Cambria" w:cs="Times New Roman"/>
          <w:color w:val="auto"/>
          <w:sz w:val="22"/>
          <w:szCs w:val="21"/>
          <w:shd w:val="clear" w:color="auto" w:fill="FFFFFF"/>
          <w:lang w:val="en-GB" w:eastAsia="es-ES_tradnl"/>
        </w:rPr>
        <w:t>Films Media Group. (2013). </w:t>
      </w:r>
      <w:r w:rsidRPr="005B5BB3">
        <w:rPr>
          <w:rFonts w:ascii="Cambria" w:eastAsia="Times New Roman" w:hAnsi="Cambria" w:cs="Times New Roman"/>
          <w:i/>
          <w:iCs/>
          <w:color w:val="auto"/>
          <w:sz w:val="22"/>
          <w:szCs w:val="21"/>
          <w:shd w:val="clear" w:color="auto" w:fill="FFFFFF"/>
          <w:lang w:val="en-GB" w:eastAsia="es-ES_tradnl"/>
        </w:rPr>
        <w:t>Germany's education system: Dan Rather reports on global education systems</w:t>
      </w:r>
      <w:r w:rsidRPr="005B5BB3">
        <w:rPr>
          <w:rFonts w:ascii="Cambria" w:eastAsia="Times New Roman" w:hAnsi="Cambria" w:cs="Times New Roman"/>
          <w:color w:val="auto"/>
          <w:sz w:val="22"/>
          <w:szCs w:val="21"/>
          <w:shd w:val="clear" w:color="auto" w:fill="FFFFFF"/>
          <w:lang w:val="en-GB" w:eastAsia="es-ES_tradnl"/>
        </w:rPr>
        <w:t>. </w:t>
      </w:r>
      <w:r w:rsidRPr="005B5BB3">
        <w:rPr>
          <w:rFonts w:ascii="Cambria" w:eastAsia="Times New Roman" w:hAnsi="Cambria" w:cs="Times New Roman"/>
          <w:i/>
          <w:iCs/>
          <w:color w:val="auto"/>
          <w:sz w:val="22"/>
          <w:szCs w:val="21"/>
          <w:shd w:val="clear" w:color="auto" w:fill="FFFFFF"/>
          <w:lang w:val="en-GB" w:eastAsia="es-ES_tradnl"/>
        </w:rPr>
        <w:t>Films On Demand</w:t>
      </w:r>
      <w:r w:rsidRPr="005B5BB3">
        <w:rPr>
          <w:rFonts w:ascii="Cambria" w:eastAsia="Times New Roman" w:hAnsi="Cambria" w:cs="Times New Roman"/>
          <w:color w:val="auto"/>
          <w:sz w:val="22"/>
          <w:szCs w:val="21"/>
          <w:shd w:val="clear" w:color="auto" w:fill="FFFFFF"/>
          <w:lang w:val="en-GB" w:eastAsia="es-ES_tradnl"/>
        </w:rPr>
        <w:t>.</w:t>
      </w:r>
      <w:r w:rsidR="00591683">
        <w:rPr>
          <w:rFonts w:ascii="Cambria" w:eastAsia="Times New Roman" w:hAnsi="Cambria" w:cs="Times New Roman"/>
          <w:color w:val="auto"/>
          <w:sz w:val="22"/>
          <w:szCs w:val="21"/>
          <w:shd w:val="clear" w:color="auto" w:fill="FFFFFF"/>
          <w:lang w:val="en-GB" w:eastAsia="es-ES_tradnl"/>
        </w:rPr>
        <w:t xml:space="preserve"> </w:t>
      </w:r>
      <w:r w:rsidRPr="005B5BB3">
        <w:rPr>
          <w:rFonts w:ascii="Cambria" w:eastAsia="Times New Roman" w:hAnsi="Cambria" w:cs="Times New Roman"/>
          <w:color w:val="auto"/>
          <w:sz w:val="22"/>
          <w:szCs w:val="21"/>
          <w:shd w:val="clear" w:color="auto" w:fill="FFFFFF"/>
          <w:lang w:val="en-GB" w:eastAsia="es-ES_tradnl"/>
        </w:rPr>
        <w:t>https://fod.infobase.com/PortalPlaylists.aspx?wID=97665&amp;xtid=114473.</w:t>
      </w:r>
    </w:p>
    <w:p w14:paraId="781CC04A"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 xml:space="preserve">Gillen, J. (2021). Learning to </w:t>
      </w:r>
      <w:proofErr w:type="gramStart"/>
      <w:r w:rsidRPr="005B5BB3">
        <w:rPr>
          <w:rFonts w:ascii="Cambria" w:eastAsia="Times New Roman" w:hAnsi="Cambria" w:cs="Times New Roman"/>
          <w:color w:val="auto"/>
          <w:sz w:val="22"/>
          <w:szCs w:val="24"/>
          <w:lang w:val="en-GB" w:eastAsia="es-ES_tradnl"/>
        </w:rPr>
        <w:t>connect:</w:t>
      </w:r>
      <w:proofErr w:type="gramEnd"/>
      <w:r w:rsidRPr="005B5BB3">
        <w:rPr>
          <w:rFonts w:ascii="Cambria" w:eastAsia="Times New Roman" w:hAnsi="Cambria" w:cs="Times New Roman"/>
          <w:color w:val="auto"/>
          <w:sz w:val="22"/>
          <w:szCs w:val="24"/>
          <w:lang w:val="en-GB" w:eastAsia="es-ES_tradnl"/>
        </w:rPr>
        <w:t xml:space="preserve"> relationships, race, and teacher education. </w:t>
      </w:r>
      <w:r w:rsidRPr="005B5BB3">
        <w:rPr>
          <w:rFonts w:ascii="Cambria" w:eastAsia="Times New Roman" w:hAnsi="Cambria" w:cs="Times New Roman"/>
          <w:i/>
          <w:color w:val="auto"/>
          <w:sz w:val="22"/>
          <w:szCs w:val="24"/>
          <w:lang w:val="en-GB" w:eastAsia="es-ES_tradnl"/>
        </w:rPr>
        <w:t>Radical Teacher, 119</w:t>
      </w:r>
      <w:r w:rsidRPr="005B5BB3">
        <w:rPr>
          <w:rFonts w:ascii="Cambria" w:eastAsia="Times New Roman" w:hAnsi="Cambria" w:cs="Times New Roman"/>
          <w:color w:val="auto"/>
          <w:sz w:val="22"/>
          <w:szCs w:val="24"/>
          <w:lang w:val="en-GB" w:eastAsia="es-ES_tradnl"/>
        </w:rPr>
        <w:t>, 85–87. https://doi.org/10.5195/rt.2021.902</w:t>
      </w:r>
    </w:p>
    <w:p w14:paraId="0209C901" w14:textId="6B9D2428"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US" w:eastAsia="en-US"/>
        </w:rPr>
      </w:pPr>
      <w:r w:rsidRPr="005B5BB3">
        <w:rPr>
          <w:rFonts w:ascii="Cambria" w:eastAsia="Times New Roman" w:hAnsi="Cambria" w:cs="Times New Roman"/>
          <w:color w:val="auto"/>
          <w:sz w:val="22"/>
          <w:shd w:val="clear" w:color="auto" w:fill="FFFFFF"/>
          <w:lang w:val="en-GB" w:eastAsia="es-ES_tradnl"/>
        </w:rPr>
        <w:t>Hanna, J. M. (2015). </w:t>
      </w:r>
      <w:r w:rsidRPr="005B5BB3">
        <w:rPr>
          <w:rFonts w:ascii="Cambria" w:eastAsia="Times New Roman" w:hAnsi="Cambria" w:cs="Times New Roman"/>
          <w:i/>
          <w:iCs/>
          <w:color w:val="auto"/>
          <w:sz w:val="22"/>
          <w:shd w:val="clear" w:color="auto" w:fill="FFFFFF"/>
          <w:lang w:val="en-GB" w:eastAsia="es-ES_tradnl"/>
        </w:rPr>
        <w:t>The quality of education leadership doctoral dissertations in the United States: An empirical review </w:t>
      </w:r>
      <w:r w:rsidRPr="005B5BB3">
        <w:rPr>
          <w:rFonts w:ascii="Cambria" w:eastAsia="Times New Roman" w:hAnsi="Cambria" w:cs="Times New Roman"/>
          <w:color w:val="auto"/>
          <w:sz w:val="22"/>
          <w:shd w:val="clear" w:color="auto" w:fill="FFFFFF"/>
          <w:lang w:val="en-GB" w:eastAsia="es-ES_tradnl"/>
        </w:rPr>
        <w:t xml:space="preserve">(Order No. 3742189). Education </w:t>
      </w:r>
      <w:r w:rsidR="00F06C5F" w:rsidRPr="005B5BB3">
        <w:rPr>
          <w:rFonts w:ascii="Cambria" w:eastAsia="Times New Roman" w:hAnsi="Cambria" w:cs="Times New Roman"/>
          <w:color w:val="auto"/>
          <w:sz w:val="22"/>
          <w:shd w:val="clear" w:color="auto" w:fill="FFFFFF"/>
          <w:lang w:val="en-GB" w:eastAsia="es-ES_tradnl"/>
        </w:rPr>
        <w:t>Collection; Education</w:t>
      </w:r>
      <w:r w:rsidRPr="005B5BB3">
        <w:rPr>
          <w:rFonts w:ascii="Cambria" w:eastAsia="Times New Roman" w:hAnsi="Cambria" w:cs="Times New Roman"/>
          <w:color w:val="auto"/>
          <w:sz w:val="22"/>
          <w:shd w:val="clear" w:color="auto" w:fill="FFFFFF"/>
          <w:lang w:val="en-GB" w:eastAsia="es-ES_tradnl"/>
        </w:rPr>
        <w:t xml:space="preserve"> Database. (1752116829). </w:t>
      </w:r>
      <w:hyperlink r:id="rId30" w:history="1">
        <w:r w:rsidRPr="005B5BB3">
          <w:rPr>
            <w:rFonts w:ascii="Cambria" w:eastAsia="Times New Roman" w:hAnsi="Cambria" w:cs="Times New Roman"/>
            <w:color w:val="auto"/>
            <w:sz w:val="22"/>
            <w:u w:val="single"/>
            <w:shd w:val="clear" w:color="auto" w:fill="FFFFFF"/>
            <w:lang w:val="en-GB" w:eastAsia="es-ES_tradnl"/>
          </w:rPr>
          <w:t>https://ezproxy.roosevelt.edu:2048/login?url=https://www.proquest.com/dissertations-theses/quality-education-leadership-doctoral/docview/1752116829/se-2?accountid=28518</w:t>
        </w:r>
      </w:hyperlink>
    </w:p>
    <w:p w14:paraId="4C70D10D" w14:textId="6E94B9EA"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Hobbs, T. D. (2021, May 13). Cheating at school is easier than ever—and It’s rampant. </w:t>
      </w:r>
      <w:r w:rsidRPr="005B5BB3">
        <w:rPr>
          <w:rFonts w:ascii="Cambria" w:eastAsia="Times New Roman" w:hAnsi="Cambria" w:cs="Times New Roman"/>
          <w:i/>
          <w:color w:val="auto"/>
          <w:sz w:val="22"/>
          <w:szCs w:val="24"/>
          <w:lang w:val="en-GB" w:eastAsia="es-ES_tradnl"/>
        </w:rPr>
        <w:t>Wall Street Journal (Online)</w:t>
      </w:r>
      <w:r w:rsidR="00FD1A40">
        <w:rPr>
          <w:rFonts w:ascii="Cambria" w:eastAsia="Times New Roman" w:hAnsi="Cambria" w:cs="Times New Roman"/>
          <w:color w:val="auto"/>
          <w:sz w:val="22"/>
          <w:szCs w:val="24"/>
          <w:lang w:val="en-GB" w:eastAsia="es-ES_tradnl"/>
        </w:rPr>
        <w:t>.</w:t>
      </w:r>
      <w:r w:rsidRPr="005B5BB3">
        <w:rPr>
          <w:rFonts w:ascii="Cambria" w:eastAsia="Times New Roman" w:hAnsi="Cambria" w:cs="Times New Roman"/>
          <w:color w:val="auto"/>
          <w:sz w:val="22"/>
          <w:szCs w:val="24"/>
          <w:lang w:val="en-GB" w:eastAsia="es-ES_tradnl"/>
        </w:rPr>
        <w:t xml:space="preserve"> https://search.ebscohost.com/login.aspx?direct=true&amp;db=a9h&amp;AN=150290106&amp;authtype=sso&amp;custid=cls58&amp;site=ehost-live&amp;scope=site.</w:t>
      </w:r>
    </w:p>
    <w:p w14:paraId="1F10C794"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US" w:eastAsia="en-US"/>
        </w:rPr>
      </w:pPr>
      <w:r w:rsidRPr="005B5BB3">
        <w:rPr>
          <w:rFonts w:ascii="Cambria" w:eastAsia="Times New Roman" w:hAnsi="Cambria" w:cs="Times New Roman"/>
          <w:color w:val="auto"/>
          <w:sz w:val="22"/>
          <w:szCs w:val="24"/>
          <w:lang w:val="en-US" w:eastAsia="en-US"/>
        </w:rPr>
        <w:t xml:space="preserve">Jefferson, B. (2020). Education and school reform. In A. C. Washington &amp; B. D. Brady (Eds.), </w:t>
      </w:r>
      <w:r w:rsidRPr="005B5BB3">
        <w:rPr>
          <w:rFonts w:ascii="Cambria" w:eastAsia="Times New Roman" w:hAnsi="Cambria" w:cs="Times New Roman"/>
          <w:i/>
          <w:color w:val="auto"/>
          <w:sz w:val="22"/>
          <w:szCs w:val="24"/>
          <w:lang w:val="en-US" w:eastAsia="en-US"/>
        </w:rPr>
        <w:t xml:space="preserve">The comprehensive history of educational practice </w:t>
      </w:r>
      <w:r w:rsidRPr="005B5BB3">
        <w:rPr>
          <w:rFonts w:ascii="Cambria" w:eastAsia="Times New Roman" w:hAnsi="Cambria" w:cs="Times New Roman"/>
          <w:color w:val="auto"/>
          <w:sz w:val="22"/>
          <w:szCs w:val="24"/>
          <w:lang w:val="en-US" w:eastAsia="en-US"/>
        </w:rPr>
        <w:t xml:space="preserve">(pp. 258-325). </w:t>
      </w:r>
      <w:proofErr w:type="spellStart"/>
      <w:r w:rsidRPr="005B5BB3">
        <w:rPr>
          <w:rFonts w:ascii="Cambria" w:eastAsia="Times New Roman" w:hAnsi="Cambria" w:cs="Times New Roman"/>
          <w:color w:val="auto"/>
          <w:sz w:val="22"/>
          <w:szCs w:val="24"/>
          <w:lang w:val="en-US" w:eastAsia="en-US"/>
        </w:rPr>
        <w:t>Highcourt</w:t>
      </w:r>
      <w:proofErr w:type="spellEnd"/>
      <w:r w:rsidRPr="005B5BB3">
        <w:rPr>
          <w:rFonts w:ascii="Cambria" w:eastAsia="Times New Roman" w:hAnsi="Cambria" w:cs="Times New Roman"/>
          <w:color w:val="auto"/>
          <w:sz w:val="22"/>
          <w:szCs w:val="24"/>
          <w:lang w:val="en-US" w:eastAsia="en-US"/>
        </w:rPr>
        <w:t xml:space="preserve"> Publishing.</w:t>
      </w:r>
    </w:p>
    <w:p w14:paraId="6117C82F" w14:textId="77777777" w:rsidR="00256648" w:rsidRPr="005B5BB3" w:rsidRDefault="00256648" w:rsidP="00256648">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Ladson-Billings, G. (2018). The social funding of race: The role of schooling. </w:t>
      </w:r>
      <w:r w:rsidRPr="005B5BB3">
        <w:rPr>
          <w:rFonts w:ascii="Cambria" w:eastAsia="Times New Roman" w:hAnsi="Cambria" w:cs="Times New Roman"/>
          <w:i/>
          <w:color w:val="auto"/>
          <w:sz w:val="22"/>
          <w:szCs w:val="24"/>
          <w:lang w:val="en-GB" w:eastAsia="es-ES_tradnl"/>
        </w:rPr>
        <w:t>Peabody Journal of Education, 93</w:t>
      </w:r>
      <w:r w:rsidRPr="005B5BB3">
        <w:rPr>
          <w:rFonts w:ascii="Cambria" w:eastAsia="Times New Roman" w:hAnsi="Cambria" w:cs="Times New Roman"/>
          <w:color w:val="auto"/>
          <w:sz w:val="22"/>
          <w:szCs w:val="24"/>
          <w:lang w:val="en-GB" w:eastAsia="es-ES_tradnl"/>
        </w:rPr>
        <w:t>(1), 90–105</w:t>
      </w:r>
      <w:r>
        <w:rPr>
          <w:rFonts w:ascii="Cambria" w:eastAsia="Times New Roman" w:hAnsi="Cambria" w:cs="Times New Roman"/>
          <w:color w:val="auto"/>
          <w:sz w:val="22"/>
          <w:szCs w:val="24"/>
          <w:lang w:val="en-GB" w:eastAsia="es-ES_tradnl"/>
        </w:rPr>
        <w:t>.</w:t>
      </w:r>
    </w:p>
    <w:p w14:paraId="61C539CD"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Ladson-Billings, G. (2021). Three decades of culturally relevant, responsive, &amp; sustaining pedagogy: What lies ahead? </w:t>
      </w:r>
      <w:r w:rsidRPr="00911549">
        <w:rPr>
          <w:rFonts w:ascii="Cambria" w:eastAsia="Times New Roman" w:hAnsi="Cambria" w:cs="Times New Roman"/>
          <w:i/>
          <w:iCs/>
          <w:color w:val="auto"/>
          <w:sz w:val="22"/>
          <w:szCs w:val="24"/>
          <w:lang w:val="en-GB" w:eastAsia="es-ES_tradnl"/>
        </w:rPr>
        <w:t>Educational Forum, 85</w:t>
      </w:r>
      <w:r w:rsidRPr="005B5BB3">
        <w:rPr>
          <w:rFonts w:ascii="Cambria" w:eastAsia="Times New Roman" w:hAnsi="Cambria" w:cs="Times New Roman"/>
          <w:color w:val="auto"/>
          <w:sz w:val="22"/>
          <w:szCs w:val="24"/>
          <w:lang w:val="en-GB" w:eastAsia="es-ES_tradnl"/>
        </w:rPr>
        <w:t xml:space="preserve">(4), 351–354. </w:t>
      </w:r>
      <w:hyperlink r:id="rId31" w:history="1">
        <w:r w:rsidR="005D3C57" w:rsidRPr="005B5BB3">
          <w:rPr>
            <w:rFonts w:ascii="Cambria" w:eastAsia="Times New Roman" w:hAnsi="Cambria" w:cs="Times New Roman"/>
            <w:color w:val="0563C1"/>
            <w:sz w:val="22"/>
            <w:szCs w:val="24"/>
            <w:u w:val="single"/>
            <w:lang w:val="en-GB" w:eastAsia="es-ES_tradnl"/>
          </w:rPr>
          <w:t>https://doi.org/10.1080/00131725.2021.1957632</w:t>
        </w:r>
      </w:hyperlink>
    </w:p>
    <w:p w14:paraId="7DA63D82"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proofErr w:type="spellStart"/>
      <w:r w:rsidRPr="005B5BB3">
        <w:rPr>
          <w:rFonts w:ascii="Cambria" w:eastAsia="Times New Roman" w:hAnsi="Cambria" w:cs="Times New Roman"/>
          <w:color w:val="auto"/>
          <w:sz w:val="22"/>
          <w:szCs w:val="24"/>
          <w:lang w:val="en-GB" w:eastAsia="es-ES_tradnl"/>
        </w:rPr>
        <w:t>Sarroub</w:t>
      </w:r>
      <w:proofErr w:type="spellEnd"/>
      <w:r w:rsidRPr="005B5BB3">
        <w:rPr>
          <w:rFonts w:ascii="Cambria" w:eastAsia="Times New Roman" w:hAnsi="Cambria" w:cs="Times New Roman"/>
          <w:color w:val="auto"/>
          <w:sz w:val="22"/>
          <w:szCs w:val="24"/>
          <w:lang w:val="en-GB" w:eastAsia="es-ES_tradnl"/>
        </w:rPr>
        <w:t>, L. K., &amp; Nicholas, C. (2021). </w:t>
      </w:r>
      <w:r w:rsidRPr="005B5BB3">
        <w:rPr>
          <w:rFonts w:ascii="Cambria" w:eastAsia="Times New Roman" w:hAnsi="Cambria" w:cs="Times New Roman"/>
          <w:i/>
          <w:color w:val="auto"/>
          <w:sz w:val="22"/>
          <w:szCs w:val="24"/>
          <w:lang w:val="en-GB" w:eastAsia="es-ES_tradnl"/>
        </w:rPr>
        <w:t>Doing fieldwork at home: The ethnography of education in familiar contexts</w:t>
      </w:r>
      <w:r w:rsidRPr="005B5BB3">
        <w:rPr>
          <w:rFonts w:ascii="Cambria" w:eastAsia="Times New Roman" w:hAnsi="Cambria" w:cs="Times New Roman"/>
          <w:color w:val="auto"/>
          <w:sz w:val="22"/>
          <w:szCs w:val="24"/>
          <w:lang w:val="en-GB" w:eastAsia="es-ES_tradnl"/>
        </w:rPr>
        <w:t>. Rowman &amp; Littlefield Publishers.</w:t>
      </w:r>
    </w:p>
    <w:p w14:paraId="6D92A51A"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US" w:eastAsia="en-US"/>
        </w:rPr>
      </w:pPr>
      <w:r w:rsidRPr="005B5BB3">
        <w:rPr>
          <w:rFonts w:ascii="Cambria" w:eastAsia="Times New Roman" w:hAnsi="Cambria" w:cs="Times New Roman"/>
          <w:color w:val="auto"/>
          <w:sz w:val="22"/>
          <w:szCs w:val="24"/>
          <w:shd w:val="clear" w:color="auto" w:fill="FFFFFF"/>
          <w:lang w:val="en-GB" w:eastAsia="es-ES_tradnl"/>
        </w:rPr>
        <w:t>Smith, C. (2013). </w:t>
      </w:r>
      <w:r w:rsidRPr="005B5BB3">
        <w:rPr>
          <w:rFonts w:ascii="Cambria" w:eastAsia="Times New Roman" w:hAnsi="Cambria" w:cs="Times New Roman"/>
          <w:i/>
          <w:iCs/>
          <w:color w:val="auto"/>
          <w:sz w:val="22"/>
          <w:szCs w:val="24"/>
          <w:shd w:val="clear" w:color="auto" w:fill="FFFFFF"/>
          <w:lang w:val="en-GB" w:eastAsia="es-ES_tradnl"/>
        </w:rPr>
        <w:t>Leadership lessons from the Cherokee nation:  Learn from all I observe (Audio Book)</w:t>
      </w:r>
      <w:r w:rsidRPr="005B5BB3">
        <w:rPr>
          <w:rFonts w:ascii="Cambria" w:eastAsia="Times New Roman" w:hAnsi="Cambria" w:cs="Times New Roman"/>
          <w:color w:val="auto"/>
          <w:sz w:val="22"/>
          <w:szCs w:val="24"/>
          <w:shd w:val="clear" w:color="auto" w:fill="FFFFFF"/>
          <w:lang w:val="en-GB" w:eastAsia="es-ES_tradnl"/>
        </w:rPr>
        <w:t>. McGraw-Hill.</w:t>
      </w:r>
    </w:p>
    <w:p w14:paraId="2DD4C078"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Tharp, D. S. (2020). </w:t>
      </w:r>
      <w:r w:rsidRPr="005B5BB3">
        <w:rPr>
          <w:rFonts w:ascii="Cambria" w:eastAsia="Times New Roman" w:hAnsi="Cambria" w:cs="Times New Roman"/>
          <w:i/>
          <w:color w:val="auto"/>
          <w:sz w:val="22"/>
          <w:szCs w:val="24"/>
          <w:lang w:val="en-GB" w:eastAsia="es-ES_tradnl"/>
        </w:rPr>
        <w:t>Doing social justice education: A practitioner’s guide for workshops and structured conversations</w:t>
      </w:r>
      <w:r w:rsidRPr="005B5BB3">
        <w:rPr>
          <w:rFonts w:ascii="Cambria" w:eastAsia="Times New Roman" w:hAnsi="Cambria" w:cs="Times New Roman"/>
          <w:color w:val="auto"/>
          <w:sz w:val="22"/>
          <w:szCs w:val="24"/>
          <w:lang w:val="en-GB" w:eastAsia="es-ES_tradnl"/>
        </w:rPr>
        <w:t>. Stylus Publishing LLC.</w:t>
      </w:r>
    </w:p>
    <w:p w14:paraId="55E89655" w14:textId="77777777"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 xml:space="preserve">Tidwell, S., Young, D. J., </w:t>
      </w:r>
      <w:proofErr w:type="spellStart"/>
      <w:r w:rsidRPr="005B5BB3">
        <w:rPr>
          <w:rFonts w:ascii="Cambria" w:eastAsia="Times New Roman" w:hAnsi="Cambria" w:cs="Times New Roman"/>
          <w:color w:val="auto"/>
          <w:sz w:val="22"/>
          <w:szCs w:val="24"/>
          <w:lang w:val="en-GB" w:eastAsia="es-ES_tradnl"/>
        </w:rPr>
        <w:t>Wahed</w:t>
      </w:r>
      <w:proofErr w:type="spellEnd"/>
      <w:r w:rsidRPr="005B5BB3">
        <w:rPr>
          <w:rFonts w:ascii="Cambria" w:eastAsia="Times New Roman" w:hAnsi="Cambria" w:cs="Times New Roman"/>
          <w:color w:val="auto"/>
          <w:sz w:val="22"/>
          <w:szCs w:val="24"/>
          <w:lang w:val="en-GB" w:eastAsia="es-ES_tradnl"/>
        </w:rPr>
        <w:t xml:space="preserve">, J., Doron, T., Bauer, A., McGirr, M., </w:t>
      </w:r>
      <w:proofErr w:type="spellStart"/>
      <w:r w:rsidRPr="005B5BB3">
        <w:rPr>
          <w:rFonts w:ascii="Cambria" w:eastAsia="Times New Roman" w:hAnsi="Cambria" w:cs="Times New Roman"/>
          <w:color w:val="auto"/>
          <w:sz w:val="22"/>
          <w:szCs w:val="24"/>
          <w:lang w:val="en-GB" w:eastAsia="es-ES_tradnl"/>
        </w:rPr>
        <w:t>Ludsin</w:t>
      </w:r>
      <w:proofErr w:type="spellEnd"/>
      <w:r w:rsidRPr="005B5BB3">
        <w:rPr>
          <w:rFonts w:ascii="Cambria" w:eastAsia="Times New Roman" w:hAnsi="Cambria" w:cs="Times New Roman"/>
          <w:color w:val="auto"/>
          <w:sz w:val="22"/>
          <w:szCs w:val="24"/>
          <w:lang w:val="en-GB" w:eastAsia="es-ES_tradnl"/>
        </w:rPr>
        <w:t>, S. A., Moore, C., Miro, M., &amp; Rodgers, G. (2012, May 8). Letters to the editor. </w:t>
      </w:r>
      <w:r w:rsidRPr="005B5BB3">
        <w:rPr>
          <w:rFonts w:ascii="Cambria" w:eastAsia="Times New Roman" w:hAnsi="Cambria" w:cs="Times New Roman"/>
          <w:i/>
          <w:color w:val="auto"/>
          <w:sz w:val="22"/>
          <w:szCs w:val="24"/>
          <w:lang w:val="en-GB" w:eastAsia="es-ES_tradnl"/>
        </w:rPr>
        <w:t>Wall Street Journal - Eastern Edition, 259</w:t>
      </w:r>
      <w:r w:rsidRPr="005B5BB3">
        <w:rPr>
          <w:rFonts w:ascii="Cambria" w:eastAsia="Times New Roman" w:hAnsi="Cambria" w:cs="Times New Roman"/>
          <w:color w:val="auto"/>
          <w:sz w:val="22"/>
          <w:szCs w:val="24"/>
          <w:lang w:val="en-GB" w:eastAsia="es-ES_tradnl"/>
        </w:rPr>
        <w:t>(107), A12.</w:t>
      </w:r>
    </w:p>
    <w:p w14:paraId="56DC1371" w14:textId="384B9164" w:rsidR="005B5BB3" w:rsidRPr="005B5BB3" w:rsidRDefault="005B5BB3" w:rsidP="005B5BB3">
      <w:pPr>
        <w:spacing w:after="0" w:line="240" w:lineRule="auto"/>
        <w:ind w:left="720" w:hanging="720"/>
        <w:jc w:val="left"/>
        <w:rPr>
          <w:rFonts w:ascii="Cambria" w:eastAsia="Times New Roman" w:hAnsi="Cambria" w:cs="Times New Roman"/>
          <w:color w:val="auto"/>
          <w:sz w:val="22"/>
          <w:szCs w:val="24"/>
          <w:lang w:val="en-GB" w:eastAsia="es-ES_tradnl"/>
        </w:rPr>
      </w:pPr>
      <w:r w:rsidRPr="005B5BB3">
        <w:rPr>
          <w:rFonts w:ascii="Cambria" w:eastAsia="Times New Roman" w:hAnsi="Cambria" w:cs="Times New Roman"/>
          <w:color w:val="auto"/>
          <w:sz w:val="22"/>
          <w:szCs w:val="24"/>
          <w:lang w:val="en-GB" w:eastAsia="es-ES_tradnl"/>
        </w:rPr>
        <w:t xml:space="preserve">Warren, C. A. (2021). About </w:t>
      </w:r>
      <w:proofErr w:type="spellStart"/>
      <w:r w:rsidRPr="005B5BB3">
        <w:rPr>
          <w:rFonts w:ascii="Cambria" w:eastAsia="Times New Roman" w:hAnsi="Cambria" w:cs="Times New Roman"/>
          <w:color w:val="auto"/>
          <w:sz w:val="22"/>
          <w:szCs w:val="24"/>
          <w:lang w:val="en-GB" w:eastAsia="es-ES_tradnl"/>
        </w:rPr>
        <w:t>centering</w:t>
      </w:r>
      <w:proofErr w:type="spellEnd"/>
      <w:r w:rsidRPr="005B5BB3">
        <w:rPr>
          <w:rFonts w:ascii="Cambria" w:eastAsia="Times New Roman" w:hAnsi="Cambria" w:cs="Times New Roman"/>
          <w:color w:val="auto"/>
          <w:sz w:val="22"/>
          <w:szCs w:val="24"/>
          <w:lang w:val="en-GB" w:eastAsia="es-ES_tradnl"/>
        </w:rPr>
        <w:t xml:space="preserve"> possibility in Black education. </w:t>
      </w:r>
      <w:r w:rsidR="00DA2B18" w:rsidRPr="005B5BB3">
        <w:rPr>
          <w:rFonts w:ascii="Cambria" w:eastAsia="Times New Roman" w:hAnsi="Cambria" w:cs="Times New Roman"/>
          <w:color w:val="auto"/>
          <w:sz w:val="22"/>
          <w:szCs w:val="24"/>
          <w:lang w:val="en-GB" w:eastAsia="es-ES_tradnl"/>
        </w:rPr>
        <w:t>school:</w:t>
      </w:r>
      <w:r w:rsidRPr="005B5BB3">
        <w:rPr>
          <w:rFonts w:ascii="Cambria" w:eastAsia="Times New Roman" w:hAnsi="Cambria" w:cs="Times New Roman"/>
          <w:color w:val="auto"/>
          <w:sz w:val="22"/>
          <w:szCs w:val="24"/>
          <w:lang w:val="en-GB" w:eastAsia="es-ES_tradnl"/>
        </w:rPr>
        <w:t xml:space="preserve"> Questions. In </w:t>
      </w:r>
      <w:r w:rsidRPr="005B5BB3">
        <w:rPr>
          <w:rFonts w:ascii="Cambria" w:eastAsia="Times New Roman" w:hAnsi="Cambria" w:cs="Times New Roman"/>
          <w:i/>
          <w:color w:val="auto"/>
          <w:sz w:val="22"/>
          <w:szCs w:val="24"/>
          <w:lang w:val="en-GB" w:eastAsia="es-ES_tradnl"/>
        </w:rPr>
        <w:t>Teachers College Press</w:t>
      </w:r>
      <w:r w:rsidRPr="005B5BB3">
        <w:rPr>
          <w:rFonts w:ascii="Cambria" w:eastAsia="Times New Roman" w:hAnsi="Cambria" w:cs="Times New Roman"/>
          <w:color w:val="auto"/>
          <w:sz w:val="22"/>
          <w:szCs w:val="24"/>
          <w:lang w:val="en-GB" w:eastAsia="es-ES_tradnl"/>
        </w:rPr>
        <w:t>. Teachers College Press.</w:t>
      </w:r>
    </w:p>
    <w:p w14:paraId="181CB374" w14:textId="77777777" w:rsidR="000A60BF" w:rsidRDefault="005B5BB3" w:rsidP="000A60BF">
      <w:pPr>
        <w:spacing w:after="0" w:line="240" w:lineRule="auto"/>
        <w:ind w:left="720" w:hanging="720"/>
        <w:jc w:val="left"/>
        <w:rPr>
          <w:rFonts w:ascii="Cambria" w:eastAsia="Times New Roman" w:hAnsi="Cambria" w:cs="Times New Roman"/>
          <w:color w:val="auto"/>
          <w:sz w:val="22"/>
          <w:szCs w:val="24"/>
          <w:lang w:val="en-US" w:eastAsia="en-US"/>
        </w:rPr>
      </w:pPr>
      <w:r w:rsidRPr="005B5BB3">
        <w:rPr>
          <w:rFonts w:ascii="Cambria" w:eastAsia="Times New Roman" w:hAnsi="Cambria" w:cs="Times New Roman"/>
          <w:color w:val="auto"/>
          <w:sz w:val="22"/>
          <w:szCs w:val="24"/>
          <w:lang w:val="en-US" w:eastAsia="en-US"/>
        </w:rPr>
        <w:t xml:space="preserve">Wegner, G. (2019, January 4). First Lego league wrap 2018. </w:t>
      </w:r>
      <w:r w:rsidRPr="005B5BB3">
        <w:rPr>
          <w:rFonts w:ascii="Cambria" w:eastAsia="Times New Roman" w:hAnsi="Cambria" w:cs="Times New Roman"/>
          <w:i/>
          <w:iCs/>
          <w:color w:val="auto"/>
          <w:sz w:val="22"/>
          <w:szCs w:val="24"/>
          <w:lang w:val="en-US" w:eastAsia="en-US"/>
        </w:rPr>
        <w:t>Graham Wegner-Open educator</w:t>
      </w:r>
      <w:r w:rsidR="0046522B">
        <w:rPr>
          <w:rFonts w:ascii="Cambria" w:eastAsia="Times New Roman" w:hAnsi="Cambria" w:cs="Times New Roman"/>
          <w:color w:val="auto"/>
          <w:sz w:val="22"/>
          <w:szCs w:val="24"/>
          <w:lang w:val="en-US" w:eastAsia="en-US"/>
        </w:rPr>
        <w:t xml:space="preserve">. </w:t>
      </w:r>
      <w:r w:rsidRPr="005B5BB3">
        <w:rPr>
          <w:rFonts w:ascii="Cambria" w:eastAsia="Times New Roman" w:hAnsi="Cambria" w:cs="Times New Roman"/>
          <w:color w:val="auto"/>
          <w:sz w:val="22"/>
          <w:szCs w:val="24"/>
          <w:lang w:val="en-US" w:eastAsia="en-US"/>
        </w:rPr>
        <w:t>https://gwegner.edublogs.or</w:t>
      </w:r>
      <w:r w:rsidR="000A60BF">
        <w:rPr>
          <w:rFonts w:ascii="Cambria" w:eastAsia="Times New Roman" w:hAnsi="Cambria" w:cs="Times New Roman"/>
          <w:color w:val="auto"/>
          <w:sz w:val="22"/>
          <w:szCs w:val="24"/>
          <w:lang w:val="en-US" w:eastAsia="en-US"/>
        </w:rPr>
        <w:t>g</w:t>
      </w:r>
    </w:p>
    <w:p w14:paraId="76982B99" w14:textId="201D36D8" w:rsidR="000A60BF" w:rsidRPr="00C529AD" w:rsidRDefault="000A60BF" w:rsidP="000A60BF">
      <w:pPr>
        <w:spacing w:after="0" w:line="240" w:lineRule="auto"/>
        <w:ind w:left="720" w:hanging="720"/>
        <w:jc w:val="left"/>
        <w:rPr>
          <w:rFonts w:ascii="Cambria" w:eastAsia="Times New Roman" w:hAnsi="Cambria" w:cs="Times New Roman"/>
          <w:color w:val="auto"/>
          <w:sz w:val="22"/>
          <w:szCs w:val="24"/>
          <w:lang w:val="en-US" w:eastAsia="en-US"/>
        </w:rPr>
        <w:sectPr w:rsidR="000A60BF" w:rsidRPr="00C529AD" w:rsidSect="00FE1346">
          <w:type w:val="nextColumn"/>
          <w:pgSz w:w="11907" w:h="16840" w:code="9"/>
          <w:pgMar w:top="1418" w:right="851" w:bottom="851" w:left="1418" w:header="708" w:footer="708" w:gutter="0"/>
          <w:cols w:space="708"/>
          <w:titlePg/>
          <w:docGrid w:linePitch="360"/>
        </w:sectPr>
      </w:pPr>
    </w:p>
    <w:p w14:paraId="54C1A23C" w14:textId="77777777" w:rsidR="000D0F73" w:rsidRDefault="000D0F73" w:rsidP="000A60BF"/>
    <w:sectPr w:rsidR="000D0F73" w:rsidSect="00FE1346">
      <w:type w:val="nextColumn"/>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DD56" w14:textId="77777777" w:rsidR="00FE1346" w:rsidRDefault="00FE1346" w:rsidP="000D0F73">
      <w:pPr>
        <w:spacing w:after="0" w:line="240" w:lineRule="auto"/>
      </w:pPr>
      <w:r>
        <w:separator/>
      </w:r>
    </w:p>
  </w:endnote>
  <w:endnote w:type="continuationSeparator" w:id="0">
    <w:p w14:paraId="4E85159D" w14:textId="77777777" w:rsidR="00FE1346" w:rsidRDefault="00FE1346"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B06040202020202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BF5D" w14:textId="6CDC178E" w:rsidR="00E4335B" w:rsidRDefault="00E4335B" w:rsidP="008349EA">
    <w:pPr>
      <w:pStyle w:val="Piedepgina"/>
      <w:jc w:val="center"/>
    </w:pPr>
  </w:p>
  <w:p w14:paraId="33164CB2" w14:textId="77777777" w:rsidR="00E4335B" w:rsidRDefault="00E4335B" w:rsidP="008349EA">
    <w:pPr>
      <w:pStyle w:val="Piedepgina"/>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EAB0" w14:textId="77777777" w:rsidR="00CA401B" w:rsidRPr="0041115E" w:rsidRDefault="00CA401B" w:rsidP="008349EA">
    <w:pPr>
      <w:pStyle w:val="Piedepgin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1F3A" w14:textId="77777777" w:rsidR="00CA401B" w:rsidRDefault="00CA40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538D" w14:textId="77777777" w:rsidR="00F51776" w:rsidRDefault="00F517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37CF" w14:textId="77777777" w:rsidR="00F51776" w:rsidRDefault="00F5177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9F93" w14:textId="77777777" w:rsidR="00E4335B" w:rsidRPr="002C7C5E" w:rsidRDefault="00E4335B" w:rsidP="008349EA">
    <w:pPr>
      <w:pStyle w:val="Footer-Headli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3F33" w14:textId="77777777" w:rsidR="00E4335B" w:rsidRPr="0041115E" w:rsidRDefault="00E4335B" w:rsidP="008349EA">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D74D" w14:textId="77777777" w:rsidR="00E4335B" w:rsidRDefault="00E4335B">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872C" w14:textId="77777777" w:rsidR="00E4335B" w:rsidRPr="0041115E" w:rsidRDefault="00E4335B" w:rsidP="008349EA">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B222" w14:textId="77777777" w:rsidR="00E4335B" w:rsidRDefault="00E4335B">
    <w:pPr>
      <w:pStyle w:val="Piedepgina"/>
    </w:pPr>
  </w:p>
  <w:p w14:paraId="6BAAB5F7" w14:textId="77777777" w:rsidR="00E4335B" w:rsidRPr="00E66277" w:rsidRDefault="00E4335B">
    <w:pPr>
      <w:pStyle w:val="Piedepgina"/>
      <w:rPr>
        <w:b/>
        <w:color w:val="003B6F"/>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3AE0" w14:textId="77777777" w:rsidR="00CA401B" w:rsidRDefault="00CA40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CB4B" w14:textId="77777777" w:rsidR="00FE1346" w:rsidRDefault="00FE1346" w:rsidP="000D0F73">
      <w:pPr>
        <w:spacing w:after="0" w:line="240" w:lineRule="auto"/>
      </w:pPr>
      <w:r>
        <w:separator/>
      </w:r>
    </w:p>
  </w:footnote>
  <w:footnote w:type="continuationSeparator" w:id="0">
    <w:p w14:paraId="75BF6CAD" w14:textId="77777777" w:rsidR="00FE1346" w:rsidRDefault="00FE1346" w:rsidP="000D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2E6A" w14:textId="77777777" w:rsidR="00F51776" w:rsidRPr="00177C1E" w:rsidRDefault="00F51776" w:rsidP="00F51776">
    <w:pPr>
      <w:pStyle w:val="Piedepgina"/>
      <w:shd w:val="clear" w:color="auto" w:fill="9C0073"/>
      <w:tabs>
        <w:tab w:val="center" w:pos="3686"/>
      </w:tabs>
      <w:spacing w:after="0"/>
      <w:ind w:left="1276"/>
      <w:jc w:val="left"/>
      <w:rPr>
        <w:rFonts w:asciiTheme="majorHAnsi" w:hAnsiTheme="majorHAnsi" w:cstheme="majorHAnsi"/>
        <w:color w:val="FFFFFF" w:themeColor="background1"/>
        <w:sz w:val="20"/>
        <w:szCs w:val="20"/>
        <w:lang w:val="en-GB"/>
      </w:rPr>
    </w:pPr>
    <w:r w:rsidRPr="00177C1E">
      <w:rPr>
        <w:rFonts w:asciiTheme="majorHAnsi" w:hAnsiTheme="majorHAnsi" w:cstheme="majorHAnsi"/>
        <w:i/>
        <w:noProof/>
        <w:color w:val="FFFFFF" w:themeColor="background1"/>
        <w:sz w:val="20"/>
        <w:szCs w:val="20"/>
        <w:lang w:val="en-GB"/>
      </w:rPr>
      <w:drawing>
        <wp:anchor distT="0" distB="0" distL="114300" distR="114300" simplePos="0" relativeHeight="251665920" behindDoc="0" locked="0" layoutInCell="1" allowOverlap="1" wp14:anchorId="30E70D00" wp14:editId="2AEA7DE6">
          <wp:simplePos x="0" y="0"/>
          <wp:positionH relativeFrom="column">
            <wp:posOffset>-80058</wp:posOffset>
          </wp:positionH>
          <wp:positionV relativeFrom="paragraph">
            <wp:posOffset>112249</wp:posOffset>
          </wp:positionV>
          <wp:extent cx="609600" cy="632460"/>
          <wp:effectExtent l="0" t="0" r="0" b="2540"/>
          <wp:wrapThrough wrapText="bothSides">
            <wp:wrapPolygon edited="0">
              <wp:start x="3150" y="2169"/>
              <wp:lineTo x="1800" y="4337"/>
              <wp:lineTo x="2700" y="5205"/>
              <wp:lineTo x="9450" y="9976"/>
              <wp:lineTo x="0" y="11277"/>
              <wp:lineTo x="0" y="19952"/>
              <wp:lineTo x="3600" y="21253"/>
              <wp:lineTo x="18900" y="21253"/>
              <wp:lineTo x="19350" y="19518"/>
              <wp:lineTo x="17550" y="16916"/>
              <wp:lineTo x="20700" y="9976"/>
              <wp:lineTo x="21150" y="7373"/>
              <wp:lineTo x="21150" y="5639"/>
              <wp:lineTo x="18900" y="2169"/>
              <wp:lineTo x="3150" y="2169"/>
            </wp:wrapPolygon>
          </wp:wrapThrough>
          <wp:docPr id="1393662570"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662570" name="Imagen 2" descr="Icono&#10;&#10;Descripción generada automáticamente"/>
                  <pic:cNvPicPr/>
                </pic:nvPicPr>
                <pic:blipFill>
                  <a:blip r:embed="rId1"/>
                  <a:stretch>
                    <a:fillRect/>
                  </a:stretch>
                </pic:blipFill>
                <pic:spPr>
                  <a:xfrm>
                    <a:off x="0" y="0"/>
                    <a:ext cx="609600" cy="632460"/>
                  </a:xfrm>
                  <a:prstGeom prst="rect">
                    <a:avLst/>
                  </a:prstGeom>
                </pic:spPr>
              </pic:pic>
            </a:graphicData>
          </a:graphic>
          <wp14:sizeRelH relativeFrom="page">
            <wp14:pctWidth>0</wp14:pctWidth>
          </wp14:sizeRelH>
          <wp14:sizeRelV relativeFrom="page">
            <wp14:pctHeight>0</wp14:pctHeight>
          </wp14:sizeRelV>
        </wp:anchor>
      </w:drawing>
    </w:r>
    <w:r w:rsidRPr="00177C1E">
      <w:rPr>
        <w:rFonts w:asciiTheme="majorHAnsi" w:hAnsiTheme="majorHAnsi" w:cstheme="majorHAnsi"/>
        <w:i/>
        <w:noProof/>
        <w:color w:val="FFFFFF" w:themeColor="background1"/>
        <w:sz w:val="20"/>
        <w:szCs w:val="20"/>
        <w:lang w:val="en-GB" w:eastAsia="es-ES"/>
      </w:rPr>
      <w:t>EDU REVIEW</w:t>
    </w:r>
    <w:r w:rsidRPr="00177C1E">
      <w:rPr>
        <w:rFonts w:asciiTheme="majorHAnsi" w:hAnsiTheme="majorHAnsi" w:cstheme="majorHAnsi"/>
        <w:i/>
        <w:color w:val="FFFFFF" w:themeColor="background1"/>
        <w:sz w:val="20"/>
        <w:szCs w:val="20"/>
        <w:lang w:val="en-GB"/>
      </w:rPr>
      <w:t xml:space="preserve">    </w:t>
    </w:r>
    <w:r w:rsidRPr="00177C1E">
      <w:rPr>
        <w:rFonts w:asciiTheme="majorHAnsi" w:hAnsiTheme="majorHAnsi" w:cstheme="majorHAnsi"/>
        <w:color w:val="FFFFFF" w:themeColor="background1"/>
        <w:sz w:val="20"/>
        <w:szCs w:val="20"/>
        <w:lang w:val="en-GB"/>
      </w:rPr>
      <w:t>|    Vol. X, No. X, 202X    |     ISSN 2695-9917</w:t>
    </w:r>
  </w:p>
  <w:p w14:paraId="391F4E02" w14:textId="77777777" w:rsidR="00F51776" w:rsidRPr="00177C1E" w:rsidRDefault="00F51776" w:rsidP="00F51776">
    <w:pPr>
      <w:pStyle w:val="Piedepgina"/>
      <w:shd w:val="clear" w:color="auto" w:fill="9C0073"/>
      <w:tabs>
        <w:tab w:val="left" w:pos="1276"/>
        <w:tab w:val="center" w:pos="3686"/>
      </w:tabs>
      <w:spacing w:after="0"/>
      <w:ind w:left="1276"/>
      <w:jc w:val="left"/>
      <w:rPr>
        <w:rFonts w:asciiTheme="majorHAnsi" w:hAnsiTheme="majorHAnsi" w:cstheme="majorHAnsi"/>
        <w:color w:val="FFFFFF" w:themeColor="background1"/>
        <w:sz w:val="20"/>
        <w:szCs w:val="20"/>
      </w:rPr>
    </w:pPr>
    <w:r w:rsidRPr="00177C1E">
      <w:rPr>
        <w:rFonts w:asciiTheme="majorHAnsi" w:hAnsiTheme="majorHAnsi" w:cstheme="majorHAnsi"/>
        <w:i/>
        <w:color w:val="FFFFFF" w:themeColor="background1"/>
        <w:sz w:val="20"/>
        <w:szCs w:val="20"/>
        <w:lang w:val="en-GB"/>
      </w:rPr>
      <w:t xml:space="preserve">The International Education and Learning Review / </w:t>
    </w:r>
    <w:proofErr w:type="spellStart"/>
    <w:r w:rsidRPr="00177C1E">
      <w:rPr>
        <w:rFonts w:asciiTheme="majorHAnsi" w:hAnsiTheme="majorHAnsi" w:cstheme="majorHAnsi"/>
        <w:i/>
        <w:color w:val="FFFFFF" w:themeColor="background1"/>
        <w:sz w:val="20"/>
        <w:szCs w:val="20"/>
        <w:lang w:val="en-GB"/>
      </w:rPr>
      <w:t>Revista</w:t>
    </w:r>
    <w:proofErr w:type="spellEnd"/>
    <w:r w:rsidRPr="00177C1E">
      <w:rPr>
        <w:rFonts w:asciiTheme="majorHAnsi" w:hAnsiTheme="majorHAnsi" w:cstheme="majorHAnsi"/>
        <w:i/>
        <w:color w:val="FFFFFF" w:themeColor="background1"/>
        <w:sz w:val="20"/>
        <w:szCs w:val="20"/>
        <w:lang w:val="en-GB"/>
      </w:rPr>
      <w:t xml:space="preserve"> </w:t>
    </w:r>
    <w:proofErr w:type="spellStart"/>
    <w:r w:rsidRPr="00177C1E">
      <w:rPr>
        <w:rFonts w:asciiTheme="majorHAnsi" w:hAnsiTheme="majorHAnsi" w:cstheme="majorHAnsi"/>
        <w:i/>
        <w:color w:val="FFFFFF" w:themeColor="background1"/>
        <w:sz w:val="20"/>
        <w:szCs w:val="20"/>
        <w:lang w:val="en-GB"/>
      </w:rPr>
      <w:t>Internacional</w:t>
    </w:r>
    <w:proofErr w:type="spellEnd"/>
    <w:r w:rsidRPr="00177C1E">
      <w:rPr>
        <w:rFonts w:asciiTheme="majorHAnsi" w:hAnsiTheme="majorHAnsi" w:cstheme="majorHAnsi"/>
        <w:i/>
        <w:color w:val="FFFFFF" w:themeColor="background1"/>
        <w:sz w:val="20"/>
        <w:szCs w:val="20"/>
        <w:lang w:val="en-GB"/>
      </w:rPr>
      <w:t xml:space="preserve"> de </w:t>
    </w:r>
    <w:proofErr w:type="spellStart"/>
    <w:r w:rsidRPr="00177C1E">
      <w:rPr>
        <w:rFonts w:asciiTheme="majorHAnsi" w:hAnsiTheme="majorHAnsi" w:cstheme="majorHAnsi"/>
        <w:i/>
        <w:color w:val="FFFFFF" w:themeColor="background1"/>
        <w:sz w:val="20"/>
        <w:szCs w:val="20"/>
        <w:lang w:val="en-GB"/>
      </w:rPr>
      <w:t>Educación</w:t>
    </w:r>
    <w:proofErr w:type="spellEnd"/>
    <w:r w:rsidRPr="00177C1E">
      <w:rPr>
        <w:rFonts w:asciiTheme="majorHAnsi" w:hAnsiTheme="majorHAnsi" w:cstheme="majorHAnsi"/>
        <w:i/>
        <w:color w:val="FFFFFF" w:themeColor="background1"/>
        <w:sz w:val="20"/>
        <w:szCs w:val="20"/>
        <w:lang w:val="en-GB"/>
      </w:rPr>
      <w:t xml:space="preserve"> y </w:t>
    </w:r>
    <w:proofErr w:type="spellStart"/>
    <w:r w:rsidRPr="00177C1E">
      <w:rPr>
        <w:rFonts w:asciiTheme="majorHAnsi" w:hAnsiTheme="majorHAnsi" w:cstheme="majorHAnsi"/>
        <w:i/>
        <w:color w:val="FFFFFF" w:themeColor="background1"/>
        <w:sz w:val="20"/>
        <w:szCs w:val="20"/>
        <w:lang w:val="en-GB"/>
      </w:rPr>
      <w:t>Aprendizaje</w:t>
    </w:r>
    <w:proofErr w:type="spellEnd"/>
  </w:p>
  <w:p w14:paraId="010070BB" w14:textId="77777777" w:rsidR="00F51776" w:rsidRPr="00177C1E" w:rsidRDefault="00F51776" w:rsidP="00F51776">
    <w:pPr>
      <w:pStyle w:val="Piedepgina"/>
      <w:shd w:val="clear" w:color="auto" w:fill="9C0073"/>
      <w:tabs>
        <w:tab w:val="center" w:pos="3686"/>
      </w:tabs>
      <w:spacing w:after="0"/>
      <w:ind w:left="1276"/>
      <w:jc w:val="left"/>
      <w:rPr>
        <w:rFonts w:asciiTheme="majorHAnsi" w:hAnsiTheme="majorHAnsi" w:cstheme="majorHAnsi"/>
        <w:color w:val="FFFFFF" w:themeColor="background1"/>
        <w:sz w:val="20"/>
        <w:szCs w:val="20"/>
      </w:rPr>
    </w:pPr>
    <w:r w:rsidRPr="00177C1E">
      <w:rPr>
        <w:rFonts w:asciiTheme="majorHAnsi" w:hAnsiTheme="majorHAnsi" w:cstheme="majorHAnsi"/>
        <w:color w:val="FFFFFF" w:themeColor="background1"/>
        <w:sz w:val="20"/>
        <w:szCs w:val="20"/>
      </w:rPr>
      <w:t>https://doi.org/XX.XXXXX/xxxxxxx</w:t>
    </w:r>
  </w:p>
  <w:p w14:paraId="08F16CC9" w14:textId="77777777" w:rsidR="00F51776" w:rsidRPr="00177C1E" w:rsidRDefault="00F51776" w:rsidP="00F51776">
    <w:pPr>
      <w:pStyle w:val="Piedepgina"/>
      <w:shd w:val="clear" w:color="auto" w:fill="9C0073"/>
      <w:tabs>
        <w:tab w:val="center" w:pos="3686"/>
      </w:tabs>
      <w:spacing w:after="0"/>
      <w:ind w:left="1276"/>
      <w:jc w:val="left"/>
      <w:rPr>
        <w:rFonts w:asciiTheme="majorHAnsi" w:hAnsiTheme="majorHAnsi" w:cstheme="majorHAnsi"/>
        <w:color w:val="FFFFFF" w:themeColor="background1"/>
        <w:sz w:val="20"/>
        <w:szCs w:val="20"/>
      </w:rPr>
    </w:pPr>
    <w:r w:rsidRPr="00177C1E">
      <w:rPr>
        <w:rFonts w:asciiTheme="majorHAnsi" w:hAnsiTheme="majorHAnsi" w:cstheme="majorHAnsi"/>
        <w:color w:val="FFFFFF" w:themeColor="background1"/>
        <w:sz w:val="20"/>
        <w:szCs w:val="20"/>
      </w:rPr>
      <w:t xml:space="preserve">© GKA </w:t>
    </w:r>
    <w:proofErr w:type="spellStart"/>
    <w:r w:rsidRPr="00177C1E">
      <w:rPr>
        <w:rFonts w:asciiTheme="majorHAnsi" w:hAnsiTheme="majorHAnsi" w:cstheme="majorHAnsi"/>
        <w:color w:val="FFFFFF" w:themeColor="background1"/>
        <w:sz w:val="20"/>
        <w:szCs w:val="20"/>
      </w:rPr>
      <w:t>Ediciones</w:t>
    </w:r>
    <w:proofErr w:type="spellEnd"/>
    <w:r w:rsidRPr="00177C1E">
      <w:rPr>
        <w:rFonts w:asciiTheme="majorHAnsi" w:hAnsiTheme="majorHAnsi" w:cstheme="majorHAnsi"/>
        <w:color w:val="FFFFFF" w:themeColor="background1"/>
        <w:sz w:val="20"/>
        <w:szCs w:val="20"/>
      </w:rPr>
      <w:t xml:space="preserve">, </w:t>
    </w:r>
    <w:proofErr w:type="spellStart"/>
    <w:r w:rsidRPr="00177C1E">
      <w:rPr>
        <w:rFonts w:asciiTheme="majorHAnsi" w:hAnsiTheme="majorHAnsi" w:cstheme="majorHAnsi"/>
        <w:color w:val="FFFFFF" w:themeColor="background1"/>
        <w:sz w:val="20"/>
        <w:szCs w:val="20"/>
      </w:rPr>
      <w:t>authors</w:t>
    </w:r>
    <w:proofErr w:type="spellEnd"/>
    <w:r w:rsidRPr="00177C1E">
      <w:rPr>
        <w:rFonts w:asciiTheme="majorHAnsi" w:hAnsiTheme="majorHAnsi" w:cstheme="majorHAnsi"/>
        <w:color w:val="FFFFFF" w:themeColor="background1"/>
        <w:sz w:val="20"/>
        <w:szCs w:val="20"/>
      </w:rPr>
      <w:t xml:space="preserve">. All </w:t>
    </w:r>
    <w:proofErr w:type="spellStart"/>
    <w:r w:rsidRPr="00177C1E">
      <w:rPr>
        <w:rFonts w:asciiTheme="majorHAnsi" w:hAnsiTheme="majorHAnsi" w:cstheme="majorHAnsi"/>
        <w:color w:val="FFFFFF" w:themeColor="background1"/>
        <w:sz w:val="20"/>
        <w:szCs w:val="20"/>
      </w:rPr>
      <w:t>rights</w:t>
    </w:r>
    <w:proofErr w:type="spellEnd"/>
    <w:r w:rsidRPr="00177C1E">
      <w:rPr>
        <w:rFonts w:asciiTheme="majorHAnsi" w:hAnsiTheme="majorHAnsi" w:cstheme="majorHAnsi"/>
        <w:color w:val="FFFFFF" w:themeColor="background1"/>
        <w:sz w:val="20"/>
        <w:szCs w:val="20"/>
      </w:rPr>
      <w:t xml:space="preserve"> </w:t>
    </w:r>
    <w:proofErr w:type="spellStart"/>
    <w:r w:rsidRPr="00177C1E">
      <w:rPr>
        <w:rFonts w:asciiTheme="majorHAnsi" w:hAnsiTheme="majorHAnsi" w:cstheme="majorHAnsi"/>
        <w:color w:val="FFFFFF" w:themeColor="background1"/>
        <w:sz w:val="20"/>
        <w:szCs w:val="20"/>
      </w:rPr>
      <w:t>reserved</w:t>
    </w:r>
    <w:proofErr w:type="spellEnd"/>
    <w:r w:rsidRPr="00177C1E">
      <w:rPr>
        <w:rFonts w:asciiTheme="majorHAnsi" w:hAnsiTheme="majorHAnsi" w:cstheme="majorHAnsi"/>
        <w:color w:val="FFFFFF" w:themeColor="background1"/>
        <w:sz w:val="20"/>
        <w:szCs w:val="20"/>
      </w:rPr>
      <w:t>.</w:t>
    </w:r>
  </w:p>
  <w:p w14:paraId="2BA6CFEE" w14:textId="77777777" w:rsidR="00E4335B" w:rsidRDefault="00E4335B">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C7D9" w14:textId="70326FC7" w:rsidR="00437BF2" w:rsidRPr="002C72A5" w:rsidRDefault="002C72A5">
    <w:pPr>
      <w:pStyle w:val="Encabezado"/>
      <w:rPr>
        <w:b/>
        <w:color w:val="3F1543"/>
      </w:rPr>
    </w:pPr>
    <w:proofErr w:type="gramStart"/>
    <w:r w:rsidRPr="00FF5A18">
      <w:rPr>
        <w:b/>
        <w:color w:val="3F1543"/>
      </w:rPr>
      <w:t>E</w:t>
    </w:r>
    <w:r>
      <w:rPr>
        <w:b/>
        <w:color w:val="3F1543"/>
      </w:rPr>
      <w:t>DU R</w:t>
    </w:r>
    <w:r w:rsidRPr="00FF5A18">
      <w:rPr>
        <w:b/>
        <w:color w:val="3F1543"/>
      </w:rPr>
      <w:t>eview</w:t>
    </w:r>
    <w:proofErr w:type="gramEnd"/>
    <w:r w:rsidRPr="00FF5A18">
      <w:rPr>
        <w:b/>
        <w:color w:val="3F1543"/>
      </w:rPr>
      <w:t xml:space="preserve">, </w:t>
    </w:r>
    <w:r w:rsidR="007F1F07">
      <w:rPr>
        <w:b/>
        <w:color w:val="3F1543"/>
      </w:rPr>
      <w:t>X</w:t>
    </w:r>
    <w:r w:rsidRPr="00FF5A18">
      <w:rPr>
        <w:b/>
        <w:color w:val="3F1543"/>
      </w:rPr>
      <w:t>(</w:t>
    </w:r>
    <w:r w:rsidR="007F1F07">
      <w:rPr>
        <w:b/>
        <w:color w:val="3F1543"/>
      </w:rPr>
      <w:t>X</w:t>
    </w:r>
    <w:r w:rsidRPr="00FF5A18">
      <w:rPr>
        <w:b/>
        <w:color w:val="3F1543"/>
      </w:rPr>
      <w:t>), 202</w:t>
    </w:r>
    <w:r w:rsidR="007F1F07">
      <w:rPr>
        <w:b/>
        <w:color w:val="3F1543"/>
      </w:rPr>
      <w:t>X</w:t>
    </w:r>
    <w:r w:rsidRPr="00FF5A18">
      <w:rPr>
        <w:b/>
        <w:color w:val="3F1543"/>
      </w:rPr>
      <w:t>, pp. XX-XX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7A75" w14:textId="405D2F2B" w:rsidR="00437BF2" w:rsidRPr="00FF5A18" w:rsidRDefault="00437BF2" w:rsidP="000D0F73">
    <w:pPr>
      <w:pStyle w:val="Encabezado"/>
      <w:jc w:val="right"/>
      <w:rPr>
        <w:b/>
        <w:color w:val="3F1543"/>
      </w:rPr>
    </w:pPr>
    <w:r w:rsidRPr="00FF5A18">
      <w:rPr>
        <w:b/>
        <w:color w:val="3F1543"/>
      </w:rPr>
      <w:t>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266D" w14:textId="311F0EFF" w:rsidR="00E4335B" w:rsidRDefault="00F51776">
    <w:pPr>
      <w:pStyle w:val="Encabezado"/>
    </w:pPr>
    <w:r>
      <w:rPr>
        <w:noProof/>
      </w:rPr>
      <w:drawing>
        <wp:anchor distT="0" distB="0" distL="114300" distR="114300" simplePos="0" relativeHeight="251663872" behindDoc="0" locked="0" layoutInCell="1" allowOverlap="1" wp14:anchorId="0F8F26C7" wp14:editId="49A7FFD6">
          <wp:simplePos x="0" y="0"/>
          <wp:positionH relativeFrom="column">
            <wp:posOffset>1395046</wp:posOffset>
          </wp:positionH>
          <wp:positionV relativeFrom="paragraph">
            <wp:posOffset>-176384</wp:posOffset>
          </wp:positionV>
          <wp:extent cx="2475865" cy="584835"/>
          <wp:effectExtent l="0" t="0" r="635" b="0"/>
          <wp:wrapThrough wrapText="bothSides">
            <wp:wrapPolygon edited="0">
              <wp:start x="0" y="0"/>
              <wp:lineTo x="0" y="21107"/>
              <wp:lineTo x="20608" y="21107"/>
              <wp:lineTo x="21495" y="20638"/>
              <wp:lineTo x="21495" y="3752"/>
              <wp:lineTo x="21052" y="469"/>
              <wp:lineTo x="20498" y="0"/>
              <wp:lineTo x="0" y="0"/>
            </wp:wrapPolygon>
          </wp:wrapThrough>
          <wp:docPr id="2026209526"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209526" name="Imagen 1" descr="Logotipo&#10;&#10;Descripción generada automáticamente"/>
                  <pic:cNvPicPr/>
                </pic:nvPicPr>
                <pic:blipFill>
                  <a:blip r:embed="rId1"/>
                  <a:stretch>
                    <a:fillRect/>
                  </a:stretch>
                </pic:blipFill>
                <pic:spPr>
                  <a:xfrm>
                    <a:off x="0" y="0"/>
                    <a:ext cx="2475865" cy="5848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C775" w14:textId="77777777" w:rsidR="00F51776" w:rsidRDefault="00F5177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894A" w14:textId="77777777" w:rsidR="00E4335B" w:rsidRDefault="00E4335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3955" w14:textId="77777777" w:rsidR="00E4335B" w:rsidRDefault="00E4335B">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31AA" w14:textId="77777777" w:rsidR="00E4335B" w:rsidRPr="00296CA0" w:rsidRDefault="00E4335B">
    <w:pPr>
      <w:pStyle w:val="Encabezado"/>
      <w:rPr>
        <w:b/>
        <w:color w:val="003B6F"/>
        <w:szCs w:val="19"/>
        <w:lang w:val="en-GB"/>
      </w:rPr>
    </w:pPr>
    <w:r w:rsidRPr="00296CA0">
      <w:rPr>
        <w:b/>
        <w:color w:val="003B6F"/>
        <w:szCs w:val="19"/>
        <w:lang w:val="en-GB"/>
      </w:rPr>
      <w:t>HUMAN Review, X(X), 202X, pp. XX-XX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D794" w14:textId="77777777" w:rsidR="00CA401B" w:rsidRDefault="00CA401B">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9278" w14:textId="77777777" w:rsidR="00CA401B" w:rsidRDefault="00CA401B">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309F" w14:textId="77777777" w:rsidR="00B23B57" w:rsidRPr="00291BAF" w:rsidRDefault="00B23B57" w:rsidP="00B23B57">
    <w:pPr>
      <w:pStyle w:val="Encabezado"/>
      <w:rPr>
        <w:b/>
        <w:color w:val="3F1543"/>
      </w:rPr>
    </w:pPr>
    <w:proofErr w:type="gramStart"/>
    <w:r w:rsidRPr="00291BAF">
      <w:rPr>
        <w:b/>
        <w:color w:val="3F1543"/>
      </w:rPr>
      <w:t>E</w:t>
    </w:r>
    <w:r>
      <w:rPr>
        <w:b/>
        <w:color w:val="3F1543"/>
      </w:rPr>
      <w:t>DU R</w:t>
    </w:r>
    <w:r w:rsidRPr="00291BAF">
      <w:rPr>
        <w:b/>
        <w:color w:val="3F1543"/>
      </w:rPr>
      <w:t>eview</w:t>
    </w:r>
    <w:proofErr w:type="gramEnd"/>
    <w:r w:rsidRPr="00291BAF">
      <w:rPr>
        <w:b/>
        <w:color w:val="3F1543"/>
      </w:rPr>
      <w:t xml:space="preserve">, </w:t>
    </w:r>
    <w:r>
      <w:rPr>
        <w:b/>
        <w:color w:val="3F1543"/>
      </w:rPr>
      <w:t>X</w:t>
    </w:r>
    <w:r w:rsidRPr="00291BAF">
      <w:rPr>
        <w:b/>
        <w:color w:val="3F1543"/>
      </w:rPr>
      <w:t>(</w:t>
    </w:r>
    <w:r>
      <w:rPr>
        <w:b/>
        <w:color w:val="3F1543"/>
      </w:rPr>
      <w:t>X</w:t>
    </w:r>
    <w:r w:rsidRPr="00291BAF">
      <w:rPr>
        <w:b/>
        <w:color w:val="3F1543"/>
      </w:rPr>
      <w:t>), 202</w:t>
    </w:r>
    <w:r>
      <w:rPr>
        <w:b/>
        <w:color w:val="3F1543"/>
      </w:rPr>
      <w:t>X</w:t>
    </w:r>
    <w:r w:rsidRPr="00291BAF">
      <w:rPr>
        <w:b/>
        <w:color w:val="3F1543"/>
      </w:rPr>
      <w:t>, pp.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5C81DFA"/>
    <w:multiLevelType w:val="hybridMultilevel"/>
    <w:tmpl w:val="49B05414"/>
    <w:lvl w:ilvl="0" w:tplc="4D6C83A8">
      <w:start w:val="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563296893">
    <w:abstractNumId w:val="1"/>
  </w:num>
  <w:num w:numId="2" w16cid:durableId="2094742759">
    <w:abstractNumId w:val="0"/>
  </w:num>
  <w:num w:numId="3" w16cid:durableId="1055930526">
    <w:abstractNumId w:val="3"/>
  </w:num>
  <w:num w:numId="4" w16cid:durableId="1381899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F73"/>
    <w:rsid w:val="00011820"/>
    <w:rsid w:val="00017E00"/>
    <w:rsid w:val="000256F5"/>
    <w:rsid w:val="000415C7"/>
    <w:rsid w:val="000469F0"/>
    <w:rsid w:val="00052D4E"/>
    <w:rsid w:val="00082DE5"/>
    <w:rsid w:val="000A60BF"/>
    <w:rsid w:val="000D0F73"/>
    <w:rsid w:val="000E557E"/>
    <w:rsid w:val="00125BA7"/>
    <w:rsid w:val="001B480C"/>
    <w:rsid w:val="001D34E5"/>
    <w:rsid w:val="002048D8"/>
    <w:rsid w:val="00223857"/>
    <w:rsid w:val="00256648"/>
    <w:rsid w:val="002775AC"/>
    <w:rsid w:val="00286002"/>
    <w:rsid w:val="00287828"/>
    <w:rsid w:val="002A02BF"/>
    <w:rsid w:val="002C72A5"/>
    <w:rsid w:val="002D5BF3"/>
    <w:rsid w:val="002E2249"/>
    <w:rsid w:val="002F4693"/>
    <w:rsid w:val="00317E25"/>
    <w:rsid w:val="0034261A"/>
    <w:rsid w:val="0034307D"/>
    <w:rsid w:val="00365B7E"/>
    <w:rsid w:val="00372C75"/>
    <w:rsid w:val="00375AA4"/>
    <w:rsid w:val="003A5CAC"/>
    <w:rsid w:val="00405B8B"/>
    <w:rsid w:val="00423485"/>
    <w:rsid w:val="0042668D"/>
    <w:rsid w:val="004336EA"/>
    <w:rsid w:val="0043772C"/>
    <w:rsid w:val="00437BF2"/>
    <w:rsid w:val="0046522B"/>
    <w:rsid w:val="004674B2"/>
    <w:rsid w:val="004866F7"/>
    <w:rsid w:val="004A266A"/>
    <w:rsid w:val="004A5E70"/>
    <w:rsid w:val="004B14D2"/>
    <w:rsid w:val="004B1F6C"/>
    <w:rsid w:val="004C4296"/>
    <w:rsid w:val="00554DB7"/>
    <w:rsid w:val="005815A9"/>
    <w:rsid w:val="005862D1"/>
    <w:rsid w:val="00591683"/>
    <w:rsid w:val="00596AD6"/>
    <w:rsid w:val="005B5BB3"/>
    <w:rsid w:val="005D1D98"/>
    <w:rsid w:val="005D3C57"/>
    <w:rsid w:val="005D6669"/>
    <w:rsid w:val="00602C9A"/>
    <w:rsid w:val="0061035C"/>
    <w:rsid w:val="00634513"/>
    <w:rsid w:val="00673FBA"/>
    <w:rsid w:val="0068598E"/>
    <w:rsid w:val="00711A2C"/>
    <w:rsid w:val="007545A1"/>
    <w:rsid w:val="00773B19"/>
    <w:rsid w:val="00776BE7"/>
    <w:rsid w:val="007D14A6"/>
    <w:rsid w:val="007F1F07"/>
    <w:rsid w:val="007F5D27"/>
    <w:rsid w:val="00803FD5"/>
    <w:rsid w:val="00825A88"/>
    <w:rsid w:val="008C0370"/>
    <w:rsid w:val="00900083"/>
    <w:rsid w:val="00903DD0"/>
    <w:rsid w:val="00905669"/>
    <w:rsid w:val="00911549"/>
    <w:rsid w:val="00924149"/>
    <w:rsid w:val="00925E83"/>
    <w:rsid w:val="00927031"/>
    <w:rsid w:val="0095520F"/>
    <w:rsid w:val="009572D2"/>
    <w:rsid w:val="009B3B02"/>
    <w:rsid w:val="009B79DB"/>
    <w:rsid w:val="009C19D3"/>
    <w:rsid w:val="009C3A0A"/>
    <w:rsid w:val="009C7DA2"/>
    <w:rsid w:val="009D2E9C"/>
    <w:rsid w:val="00A40D40"/>
    <w:rsid w:val="00A47094"/>
    <w:rsid w:val="00A64413"/>
    <w:rsid w:val="00A91F85"/>
    <w:rsid w:val="00A94303"/>
    <w:rsid w:val="00AA459E"/>
    <w:rsid w:val="00AD01E7"/>
    <w:rsid w:val="00AE44FA"/>
    <w:rsid w:val="00AE7EBE"/>
    <w:rsid w:val="00AF2EC7"/>
    <w:rsid w:val="00AF792A"/>
    <w:rsid w:val="00B23B57"/>
    <w:rsid w:val="00B77E09"/>
    <w:rsid w:val="00B8598A"/>
    <w:rsid w:val="00BA6D76"/>
    <w:rsid w:val="00BA793E"/>
    <w:rsid w:val="00BC49F6"/>
    <w:rsid w:val="00BE50BB"/>
    <w:rsid w:val="00C1469B"/>
    <w:rsid w:val="00C529AD"/>
    <w:rsid w:val="00CA401B"/>
    <w:rsid w:val="00CA4B4A"/>
    <w:rsid w:val="00CB6EA5"/>
    <w:rsid w:val="00D14330"/>
    <w:rsid w:val="00D43EC5"/>
    <w:rsid w:val="00DA2B18"/>
    <w:rsid w:val="00DE10EA"/>
    <w:rsid w:val="00DE1674"/>
    <w:rsid w:val="00E4335B"/>
    <w:rsid w:val="00E96285"/>
    <w:rsid w:val="00EA000B"/>
    <w:rsid w:val="00EC185A"/>
    <w:rsid w:val="00EC74DE"/>
    <w:rsid w:val="00EF6DE9"/>
    <w:rsid w:val="00F0286B"/>
    <w:rsid w:val="00F06C5F"/>
    <w:rsid w:val="00F4619C"/>
    <w:rsid w:val="00F51776"/>
    <w:rsid w:val="00F7569D"/>
    <w:rsid w:val="00FB192A"/>
    <w:rsid w:val="00FD1A40"/>
    <w:rsid w:val="00FE1346"/>
    <w:rsid w:val="00FE56B2"/>
    <w:rsid w:val="00FF5A1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A84CD3"/>
  <w14:defaultImageDpi w14:val="300"/>
  <w15:docId w15:val="{747E6694-D094-C04C-9B43-18DDE4B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7F5D27"/>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2A0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yperlink" Target="https://doi.org/10.1080/00131725.2021.195763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s://ezproxy.roosevelt.edu:2048/login?url=https://www.proquest.com/dissertations-theses/quality-education-leadership-doctoral/docview/1752116829/se-2?accountid=28518"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9CCE-2ED6-4454-A77B-005C3089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1711</Words>
  <Characters>9414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Sousa Sánchez</dc:creator>
  <cp:keywords/>
  <dc:description/>
  <cp:lastModifiedBy>JAVIER SIERRA SANCHEZ</cp:lastModifiedBy>
  <cp:revision>86</cp:revision>
  <dcterms:created xsi:type="dcterms:W3CDTF">2020-08-06T08:10:00Z</dcterms:created>
  <dcterms:modified xsi:type="dcterms:W3CDTF">2024-03-10T19:32:00Z</dcterms:modified>
</cp:coreProperties>
</file>