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09CD1" w14:textId="141BE2C7" w:rsidR="000D0F73" w:rsidRPr="000B677A" w:rsidRDefault="00C801F2" w:rsidP="00C801F2">
      <w:pPr>
        <w:pStyle w:val="ArticleTitleHeading"/>
        <w:spacing w:before="240" w:after="240"/>
        <w:rPr>
          <w:rFonts w:asciiTheme="minorHAnsi" w:hAnsiTheme="minorHAnsi"/>
          <w:sz w:val="24"/>
          <w:szCs w:val="28"/>
          <w:shd w:val="clear" w:color="auto" w:fill="FFFFFF"/>
          <w:lang w:val="en-US"/>
        </w:rPr>
      </w:pPr>
      <w:r w:rsidRPr="000B677A">
        <w:rPr>
          <w:rFonts w:asciiTheme="minorHAnsi" w:hAnsiTheme="minorHAnsi"/>
          <w:sz w:val="24"/>
          <w:szCs w:val="28"/>
          <w:shd w:val="clear" w:color="auto" w:fill="FFFFFF"/>
          <w:lang w:val="en-US"/>
        </w:rPr>
        <w:t>TEMPLATE AND GUIDELINES</w:t>
      </w:r>
      <w:r w:rsidR="000B677A" w:rsidRPr="000B677A">
        <w:rPr>
          <w:rFonts w:asciiTheme="minorHAnsi" w:hAnsiTheme="minorHAnsi"/>
          <w:sz w:val="24"/>
          <w:szCs w:val="28"/>
          <w:shd w:val="clear" w:color="auto" w:fill="FFFFFF"/>
          <w:lang w:val="en-US"/>
        </w:rPr>
        <w:t xml:space="preserve"> TO FORMAT THE ARTICLE </w:t>
      </w:r>
    </w:p>
    <w:p w14:paraId="0E551C33" w14:textId="53424B8C" w:rsidR="002150EB" w:rsidRPr="000B677A" w:rsidRDefault="00E2710E" w:rsidP="00E2710E">
      <w:pPr>
        <w:shd w:val="clear" w:color="auto" w:fill="FFFFFF"/>
        <w:spacing w:before="240" w:after="120" w:line="240" w:lineRule="auto"/>
        <w:rPr>
          <w:rFonts w:cstheme="minorHAnsi"/>
          <w:color w:val="111111"/>
          <w:sz w:val="20"/>
          <w:szCs w:val="28"/>
          <w:lang w:eastAsia="es-ES"/>
        </w:rPr>
      </w:pPr>
      <w:r w:rsidRPr="000B677A">
        <w:rPr>
          <w:rFonts w:eastAsia="Times New Roman" w:cstheme="minorHAnsi"/>
          <w:b/>
          <w:color w:val="222222"/>
          <w:sz w:val="20"/>
          <w:szCs w:val="28"/>
          <w:shd w:val="clear" w:color="auto" w:fill="FFFFFF"/>
        </w:rPr>
        <w:t>General Requirements</w:t>
      </w:r>
    </w:p>
    <w:p w14:paraId="7857ABD6" w14:textId="005DCD1E" w:rsidR="00035C7E" w:rsidRPr="000B677A" w:rsidRDefault="00035C7E" w:rsidP="000A6395">
      <w:pPr>
        <w:pStyle w:val="FirstParaofSectionTextStyle"/>
        <w:numPr>
          <w:ilvl w:val="0"/>
          <w:numId w:val="1"/>
        </w:numPr>
        <w:rPr>
          <w:rFonts w:eastAsia="Times New Roman" w:cstheme="minorHAnsi"/>
          <w:color w:val="111111"/>
          <w:lang w:eastAsia="es-ES"/>
        </w:rPr>
      </w:pPr>
      <w:r w:rsidRPr="000B677A">
        <w:rPr>
          <w:rFonts w:eastAsia="Times New Roman" w:cstheme="minorHAnsi"/>
          <w:color w:val="111111"/>
          <w:lang w:eastAsia="es-ES"/>
        </w:rPr>
        <w:t xml:space="preserve">Article images in medical humanities: captures and illuminates the sense of visual discovery and variety, </w:t>
      </w:r>
      <w:r w:rsidR="00EF29D7" w:rsidRPr="000B677A">
        <w:rPr>
          <w:rFonts w:eastAsia="Times New Roman" w:cstheme="minorHAnsi"/>
          <w:color w:val="111111"/>
          <w:lang w:eastAsia="es-ES"/>
        </w:rPr>
        <w:t xml:space="preserve">experienced by medical staf </w:t>
      </w:r>
      <w:r w:rsidRPr="000B677A">
        <w:rPr>
          <w:rFonts w:eastAsia="Times New Roman" w:cstheme="minorHAnsi"/>
          <w:color w:val="111111"/>
          <w:lang w:eastAsia="es-ES"/>
        </w:rPr>
        <w:t>every day in clinical practice.</w:t>
      </w:r>
    </w:p>
    <w:p w14:paraId="783C4F96" w14:textId="77777777" w:rsidR="00873308" w:rsidRPr="000B677A" w:rsidRDefault="00873308" w:rsidP="000A6395">
      <w:pPr>
        <w:pStyle w:val="FirstParaofSectionTextStyle"/>
        <w:numPr>
          <w:ilvl w:val="0"/>
          <w:numId w:val="1"/>
        </w:numPr>
        <w:rPr>
          <w:rFonts w:eastAsia="Times New Roman" w:cstheme="minorHAnsi"/>
          <w:color w:val="111111"/>
          <w:lang w:eastAsia="es-ES"/>
        </w:rPr>
      </w:pPr>
      <w:r w:rsidRPr="000B677A">
        <w:rPr>
          <w:rFonts w:eastAsia="Times New Roman" w:cstheme="minorHAnsi"/>
          <w:color w:val="111111"/>
          <w:lang w:eastAsia="es-ES"/>
        </w:rPr>
        <w:t>The appropriate consents, permissions and authorizations to include case details, images or other personal information must be obtained in order to comply with all applicable laws and regulations concerning the privacy and/or security of personal information. Even when consent is obtained, identification details should be omitted if they are not essential.</w:t>
      </w:r>
    </w:p>
    <w:p w14:paraId="1B9BFE7E" w14:textId="77777777" w:rsidR="00820617" w:rsidRPr="000B677A" w:rsidRDefault="00820617" w:rsidP="000A6395">
      <w:pPr>
        <w:pStyle w:val="FirstParaofSectionTextStyle"/>
        <w:numPr>
          <w:ilvl w:val="0"/>
          <w:numId w:val="1"/>
        </w:numPr>
        <w:rPr>
          <w:rFonts w:eastAsia="Times New Roman" w:cstheme="minorHAnsi"/>
          <w:color w:val="111111"/>
          <w:lang w:eastAsia="es-ES"/>
        </w:rPr>
      </w:pPr>
      <w:r w:rsidRPr="000B677A">
        <w:rPr>
          <w:rFonts w:eastAsia="Times New Roman" w:cstheme="minorHAnsi"/>
          <w:color w:val="111111"/>
          <w:lang w:eastAsia="es-ES"/>
        </w:rPr>
        <w:t>Formal consents are not requested for the use of completely anonymised images, such as X-rays, ultrasound images, CT scans, etc., as long as they do not contain patient identifying marks.</w:t>
      </w:r>
    </w:p>
    <w:p w14:paraId="5A8B03EE" w14:textId="77777777" w:rsidR="00D52BE4" w:rsidRPr="000B677A" w:rsidRDefault="00D52BE4" w:rsidP="002150EB">
      <w:pPr>
        <w:pStyle w:val="FirstParaofSectionTextStyle"/>
        <w:numPr>
          <w:ilvl w:val="0"/>
          <w:numId w:val="1"/>
        </w:numPr>
        <w:rPr>
          <w:rFonts w:eastAsia="Times New Roman" w:cstheme="minorHAnsi"/>
          <w:color w:val="111111"/>
          <w:lang w:eastAsia="es-ES"/>
        </w:rPr>
      </w:pPr>
      <w:r w:rsidRPr="000B677A">
        <w:rPr>
          <w:rFonts w:eastAsia="Times New Roman" w:cstheme="minorHAnsi"/>
          <w:color w:val="111111"/>
          <w:lang w:eastAsia="es-ES"/>
        </w:rPr>
        <w:t>If identifying characteristics are modified to protect the anonymity, guarantees about the modifications should be given in order to not distort the scientific meaning.</w:t>
      </w:r>
    </w:p>
    <w:p w14:paraId="6BA653D7" w14:textId="77777777" w:rsidR="005D45DC" w:rsidRPr="000B677A" w:rsidRDefault="00456DCF" w:rsidP="002150EB">
      <w:pPr>
        <w:pStyle w:val="FirstParaofSectionTextStyle"/>
        <w:numPr>
          <w:ilvl w:val="0"/>
          <w:numId w:val="1"/>
        </w:numPr>
        <w:rPr>
          <w:rFonts w:eastAsia="Times New Roman" w:cstheme="minorHAnsi"/>
          <w:color w:val="111111"/>
          <w:lang w:eastAsia="es-ES"/>
        </w:rPr>
      </w:pPr>
      <w:r w:rsidRPr="000B677A">
        <w:rPr>
          <w:rFonts w:eastAsia="Times New Roman" w:cstheme="minorHAnsi"/>
          <w:color w:val="111111"/>
          <w:lang w:eastAsia="es-ES"/>
        </w:rPr>
        <w:t>A description of the image or photograph, no longer than 400 words, is recommended.</w:t>
      </w:r>
      <w:r w:rsidR="005D45DC" w:rsidRPr="000B677A">
        <w:rPr>
          <w:rFonts w:eastAsia="Times New Roman" w:cstheme="minorHAnsi"/>
          <w:color w:val="111111"/>
          <w:lang w:eastAsia="es-ES"/>
        </w:rPr>
        <w:t xml:space="preserve"> </w:t>
      </w:r>
    </w:p>
    <w:p w14:paraId="55267DB6" w14:textId="702E7B94" w:rsidR="0093792C" w:rsidRPr="000B677A" w:rsidRDefault="005D45DC" w:rsidP="005D45DC">
      <w:pPr>
        <w:pStyle w:val="FirstParaofSectionTextStyle"/>
        <w:numPr>
          <w:ilvl w:val="0"/>
          <w:numId w:val="1"/>
        </w:numPr>
        <w:rPr>
          <w:rFonts w:eastAsia="Times New Roman" w:cstheme="minorHAnsi"/>
          <w:color w:val="111111"/>
          <w:lang w:eastAsia="es-ES"/>
        </w:rPr>
      </w:pPr>
      <w:r w:rsidRPr="000B677A">
        <w:rPr>
          <w:rFonts w:eastAsia="Times New Roman" w:cstheme="minorHAnsi"/>
          <w:color w:val="111111"/>
          <w:lang w:eastAsia="es-ES"/>
        </w:rPr>
        <w:t>It is recommended to include no more than six images, and six bibliographical references, APA standards latest edition.</w:t>
      </w:r>
    </w:p>
    <w:p w14:paraId="79F1F463" w14:textId="45D5741A" w:rsidR="002150EB" w:rsidRPr="000B677A" w:rsidRDefault="007948DF" w:rsidP="007948DF">
      <w:pPr>
        <w:shd w:val="clear" w:color="auto" w:fill="FFFFFF"/>
        <w:spacing w:before="200" w:after="120" w:line="240" w:lineRule="auto"/>
        <w:rPr>
          <w:rFonts w:eastAsia="Times New Roman" w:cstheme="minorHAnsi"/>
          <w:b/>
          <w:color w:val="222222"/>
          <w:sz w:val="20"/>
          <w:szCs w:val="28"/>
          <w:shd w:val="clear" w:color="auto" w:fill="FFFFFF"/>
        </w:rPr>
      </w:pPr>
      <w:r w:rsidRPr="000B677A">
        <w:rPr>
          <w:rFonts w:eastAsia="Times New Roman" w:cstheme="minorHAnsi"/>
          <w:b/>
          <w:color w:val="222222"/>
          <w:sz w:val="20"/>
          <w:szCs w:val="28"/>
          <w:shd w:val="clear" w:color="auto" w:fill="FFFFFF"/>
        </w:rPr>
        <w:t>Format Requirements</w:t>
      </w:r>
    </w:p>
    <w:p w14:paraId="2D2378AD" w14:textId="77777777" w:rsidR="00A53CBF" w:rsidRPr="000B677A" w:rsidRDefault="00A53CBF" w:rsidP="009D357C">
      <w:pPr>
        <w:pStyle w:val="Sinespaciado"/>
        <w:numPr>
          <w:ilvl w:val="0"/>
          <w:numId w:val="7"/>
        </w:numPr>
        <w:rPr>
          <w:sz w:val="20"/>
          <w:szCs w:val="20"/>
          <w:lang w:val="en-US"/>
        </w:rPr>
      </w:pPr>
      <w:r w:rsidRPr="000B677A">
        <w:rPr>
          <w:color w:val="111111"/>
          <w:sz w:val="20"/>
          <w:szCs w:val="20"/>
          <w:lang w:val="en-US" w:eastAsia="es-ES"/>
        </w:rPr>
        <w:t>The manuscript should be written in Cambria, size 11, single-spaced 1.0.</w:t>
      </w:r>
    </w:p>
    <w:p w14:paraId="06EAFF7C" w14:textId="77777777" w:rsidR="00A05B84" w:rsidRPr="000B677A" w:rsidRDefault="00A05B84" w:rsidP="009D357C">
      <w:pPr>
        <w:pStyle w:val="Sinespaciado"/>
        <w:numPr>
          <w:ilvl w:val="0"/>
          <w:numId w:val="8"/>
        </w:numPr>
        <w:rPr>
          <w:sz w:val="20"/>
          <w:szCs w:val="20"/>
          <w:lang w:val="en-US"/>
        </w:rPr>
      </w:pPr>
      <w:r w:rsidRPr="000B677A">
        <w:rPr>
          <w:bCs/>
          <w:sz w:val="20"/>
          <w:szCs w:val="20"/>
          <w:lang w:val="en-US"/>
        </w:rPr>
        <w:t xml:space="preserve">A precise title that captures the reader's attention, with a word limit of no more than 12 words, is recommended. </w:t>
      </w:r>
    </w:p>
    <w:p w14:paraId="0831BB55" w14:textId="77777777" w:rsidR="00B259F7" w:rsidRPr="000B677A" w:rsidRDefault="00B259F7" w:rsidP="009D357C">
      <w:pPr>
        <w:pStyle w:val="Sinespaciado"/>
        <w:numPr>
          <w:ilvl w:val="0"/>
          <w:numId w:val="8"/>
        </w:numPr>
        <w:rPr>
          <w:sz w:val="20"/>
          <w:szCs w:val="20"/>
          <w:lang w:val="en-US"/>
        </w:rPr>
      </w:pPr>
      <w:r w:rsidRPr="000B677A">
        <w:rPr>
          <w:bCs/>
          <w:sz w:val="20"/>
          <w:szCs w:val="20"/>
          <w:lang w:val="en-US"/>
        </w:rPr>
        <w:t xml:space="preserve">A short and concise abstract is recommended, with a word limit of no more than 100 words, avoiding the use of abbreviations. </w:t>
      </w:r>
    </w:p>
    <w:p w14:paraId="389B8006" w14:textId="77777777" w:rsidR="00F87F85" w:rsidRDefault="00574BD8" w:rsidP="00574BD8">
      <w:pPr>
        <w:pStyle w:val="FirstParaofSectionTextStyle"/>
        <w:numPr>
          <w:ilvl w:val="0"/>
          <w:numId w:val="8"/>
        </w:numPr>
        <w:rPr>
          <w:rFonts w:eastAsia="Times New Roman" w:cstheme="minorHAnsi"/>
          <w:color w:val="111111"/>
          <w:lang w:val="en-GB" w:eastAsia="es-ES"/>
        </w:rPr>
      </w:pPr>
      <w:r w:rsidRPr="00762AFB">
        <w:rPr>
          <w:rFonts w:eastAsia="Times New Roman" w:cstheme="minorHAnsi"/>
          <w:color w:val="111111"/>
          <w:lang w:val="en-GB" w:eastAsia="es-ES"/>
        </w:rPr>
        <w:t xml:space="preserve">Keywords: between four and seven keywords must be included, chosen with the Decs (Health Sciences Descriptors) available in  </w:t>
      </w:r>
      <w:hyperlink r:id="rId9" w:history="1">
        <w:r w:rsidRPr="00762AFB">
          <w:rPr>
            <w:rFonts w:eastAsia="Times New Roman" w:cstheme="minorHAnsi"/>
            <w:color w:val="111111"/>
            <w:lang w:val="en-GB" w:eastAsia="es-ES"/>
          </w:rPr>
          <w:t>http://decs.bvs.br</w:t>
        </w:r>
      </w:hyperlink>
    </w:p>
    <w:p w14:paraId="6147F580" w14:textId="05C6D9BB" w:rsidR="00574BD8" w:rsidRPr="00762AFB" w:rsidRDefault="00F87F85" w:rsidP="00574BD8">
      <w:pPr>
        <w:pStyle w:val="FirstParaofSectionTextStyle"/>
        <w:numPr>
          <w:ilvl w:val="0"/>
          <w:numId w:val="8"/>
        </w:numPr>
        <w:rPr>
          <w:rFonts w:eastAsia="Times New Roman" w:cstheme="minorHAnsi"/>
          <w:color w:val="111111"/>
          <w:lang w:val="en-GB" w:eastAsia="es-ES"/>
        </w:rPr>
      </w:pPr>
      <w:r w:rsidRPr="00F87F85">
        <w:rPr>
          <w:rFonts w:eastAsia="Times New Roman" w:cstheme="minorHAnsi"/>
          <w:color w:val="111111"/>
          <w:lang w:val="en-GB" w:eastAsia="es-ES"/>
        </w:rPr>
        <w:t>Images should be high resolution and high quality (PDF, GIF, JPEG, TIFF).</w:t>
      </w:r>
    </w:p>
    <w:p w14:paraId="1731E711" w14:textId="5B2B6DEC" w:rsidR="00BB5AEE" w:rsidRPr="000B677A" w:rsidRDefault="00DB49A0" w:rsidP="008018A7">
      <w:pPr>
        <w:shd w:val="clear" w:color="auto" w:fill="FFFFFF"/>
        <w:spacing w:before="200" w:after="120" w:line="240" w:lineRule="auto"/>
        <w:rPr>
          <w:rFonts w:eastAsia="Times New Roman" w:cstheme="minorHAnsi"/>
          <w:b/>
          <w:color w:val="222222"/>
          <w:sz w:val="20"/>
          <w:szCs w:val="28"/>
          <w:shd w:val="clear" w:color="auto" w:fill="FFFFFF"/>
        </w:rPr>
      </w:pPr>
      <w:r w:rsidRPr="000B677A">
        <w:rPr>
          <w:rFonts w:eastAsia="Times New Roman" w:cstheme="minorHAnsi"/>
          <w:b/>
          <w:color w:val="222222"/>
          <w:sz w:val="20"/>
          <w:szCs w:val="28"/>
          <w:shd w:val="clear" w:color="auto" w:fill="FFFFFF"/>
        </w:rPr>
        <w:t>Editorial Quality</w:t>
      </w:r>
    </w:p>
    <w:p w14:paraId="61ACD1FF" w14:textId="77777777" w:rsidR="007440A8" w:rsidRPr="005E7623" w:rsidRDefault="007440A8" w:rsidP="007440A8">
      <w:pPr>
        <w:pStyle w:val="FirstParaofSectionTextStyle"/>
        <w:numPr>
          <w:ilvl w:val="0"/>
          <w:numId w:val="1"/>
        </w:numPr>
        <w:rPr>
          <w:rFonts w:eastAsia="Times New Roman" w:cstheme="minorHAnsi"/>
          <w:color w:val="111111"/>
          <w:lang w:eastAsia="es-ES"/>
        </w:rPr>
      </w:pPr>
      <w:r w:rsidRPr="00372C75">
        <w:rPr>
          <w:rFonts w:eastAsia="Times New Roman" w:cs="Times New Roman"/>
        </w:rPr>
        <w:t>The peer review process is rigorous in order to ensure the quality of the content published in the journal. We expect the authors to revise their texts following the suggestions of the evaluators.</w:t>
      </w:r>
    </w:p>
    <w:p w14:paraId="3E011228" w14:textId="77777777" w:rsidR="007440A8" w:rsidRPr="00625D3E" w:rsidRDefault="007440A8" w:rsidP="007440A8">
      <w:pPr>
        <w:pStyle w:val="FirstParaofSectionTextStyle"/>
        <w:numPr>
          <w:ilvl w:val="0"/>
          <w:numId w:val="1"/>
        </w:numPr>
        <w:rPr>
          <w:rFonts w:eastAsia="Times New Roman" w:cs="Times New Roman"/>
        </w:rPr>
      </w:pPr>
      <w:r w:rsidRPr="00372C75">
        <w:rPr>
          <w:rFonts w:eastAsia="Times New Roman" w:cs="Times New Roman"/>
        </w:rPr>
        <w:t xml:space="preserve">Some manuscripts may be of excellent quality, but poorly written in English. This may be the case for authors whose native language is not English. When we receive a negative review on communicative quality, we may ask the author to resubmit a new version of the article. We </w:t>
      </w:r>
      <w:r>
        <w:rPr>
          <w:rFonts w:eastAsia="Times New Roman" w:cs="Times New Roman"/>
        </w:rPr>
        <w:t>have an editorial service that can be hired by authors to improve the writing expression of their articles.</w:t>
      </w:r>
    </w:p>
    <w:p w14:paraId="4A225F4C" w14:textId="77777777" w:rsidR="007440A8" w:rsidRPr="00372C75" w:rsidRDefault="007440A8" w:rsidP="007440A8">
      <w:pPr>
        <w:pStyle w:val="FirstParaofSectionTextStyle"/>
        <w:numPr>
          <w:ilvl w:val="0"/>
          <w:numId w:val="1"/>
        </w:numPr>
        <w:rPr>
          <w:rFonts w:eastAsia="Times New Roman" w:cs="Times New Roman"/>
        </w:rPr>
      </w:pPr>
      <w:r w:rsidRPr="00372C75">
        <w:rPr>
          <w:rFonts w:eastAsia="Times New Roman" w:cs="Times New Roman"/>
        </w:rPr>
        <w:t>Please carefully review the peer evaluation rubric prior to submission.</w:t>
      </w:r>
    </w:p>
    <w:p w14:paraId="7BFD37DB" w14:textId="77777777" w:rsidR="000B677A" w:rsidRPr="007E6947" w:rsidRDefault="000B677A" w:rsidP="000B677A">
      <w:pPr>
        <w:shd w:val="clear" w:color="auto" w:fill="FFFFFF"/>
        <w:spacing w:before="200" w:after="120" w:line="240" w:lineRule="auto"/>
        <w:rPr>
          <w:rFonts w:eastAsia="Times New Roman" w:cstheme="minorHAnsi"/>
          <w:b/>
          <w:color w:val="222222"/>
          <w:sz w:val="20"/>
          <w:szCs w:val="28"/>
          <w:shd w:val="clear" w:color="auto" w:fill="FFFFFF"/>
        </w:rPr>
      </w:pPr>
      <w:r w:rsidRPr="007E6947">
        <w:rPr>
          <w:rFonts w:eastAsia="Times New Roman" w:cstheme="minorHAnsi"/>
          <w:b/>
          <w:color w:val="222222"/>
          <w:sz w:val="20"/>
          <w:szCs w:val="28"/>
          <w:shd w:val="clear" w:color="auto" w:fill="FFFFFF"/>
        </w:rPr>
        <w:t>Rubric</w:t>
      </w:r>
    </w:p>
    <w:p w14:paraId="3C54D2E8" w14:textId="77777777" w:rsidR="000B677A" w:rsidRPr="00DF20FD" w:rsidRDefault="000B677A" w:rsidP="000B677A">
      <w:pPr>
        <w:pStyle w:val="SubsequentParagraphsTextStyle"/>
        <w:spacing w:after="60"/>
        <w:ind w:firstLine="0"/>
        <w:jc w:val="both"/>
        <w:rPr>
          <w:rFonts w:asciiTheme="minorHAnsi" w:hAnsiTheme="minorHAnsi" w:cstheme="minorHAnsi"/>
          <w:szCs w:val="22"/>
          <w:shd w:val="clear" w:color="auto" w:fill="FFFFFF"/>
          <w:lang w:val="en-GB"/>
        </w:rPr>
      </w:pPr>
      <w:r w:rsidRPr="00DF20FD">
        <w:rPr>
          <w:rFonts w:asciiTheme="minorHAnsi" w:hAnsiTheme="minorHAnsi" w:cstheme="minorHAnsi"/>
          <w:szCs w:val="22"/>
          <w:shd w:val="clear" w:color="auto" w:fill="FFFFFF"/>
          <w:lang w:val="en-GB"/>
        </w:rPr>
        <w:t>Please find below the questions that Referees will be prompted to review regarding your submission:</w:t>
      </w:r>
    </w:p>
    <w:tbl>
      <w:tblPr>
        <w:tblStyle w:val="Tablaconcuadrcula"/>
        <w:tblW w:w="0" w:type="auto"/>
        <w:tblLayout w:type="fixed"/>
        <w:tblLook w:val="04A0" w:firstRow="1" w:lastRow="0" w:firstColumn="1" w:lastColumn="0" w:noHBand="0" w:noVBand="1"/>
      </w:tblPr>
      <w:tblGrid>
        <w:gridCol w:w="3652"/>
        <w:gridCol w:w="2126"/>
        <w:gridCol w:w="4111"/>
      </w:tblGrid>
      <w:tr w:rsidR="000B677A" w:rsidRPr="003470CB" w14:paraId="64A33B5B" w14:textId="77777777" w:rsidTr="00003737">
        <w:tc>
          <w:tcPr>
            <w:tcW w:w="3652" w:type="dxa"/>
          </w:tcPr>
          <w:p w14:paraId="1D2BDBFC" w14:textId="77777777" w:rsidR="000B677A" w:rsidRPr="003470CB" w:rsidRDefault="000B677A" w:rsidP="00003737">
            <w:pPr>
              <w:pStyle w:val="FirstParaofSectionTextStyle"/>
              <w:jc w:val="center"/>
              <w:rPr>
                <w:rFonts w:eastAsia="Times New Roman" w:cs="Times New Roman"/>
                <w:b/>
                <w:sz w:val="19"/>
                <w:szCs w:val="19"/>
                <w:shd w:val="clear" w:color="auto" w:fill="FFFFFF"/>
                <w:lang w:eastAsia="de-DE"/>
              </w:rPr>
            </w:pPr>
            <w:r w:rsidRPr="003470CB">
              <w:rPr>
                <w:rFonts w:eastAsia="Times New Roman" w:cs="Times New Roman"/>
                <w:b/>
                <w:sz w:val="19"/>
                <w:szCs w:val="19"/>
                <w:shd w:val="clear" w:color="auto" w:fill="FFFFFF"/>
                <w:lang w:eastAsia="de-DE"/>
              </w:rPr>
              <w:t>Criteri</w:t>
            </w:r>
            <w:r>
              <w:rPr>
                <w:rFonts w:eastAsia="Times New Roman" w:cs="Times New Roman"/>
                <w:b/>
                <w:sz w:val="19"/>
                <w:szCs w:val="19"/>
                <w:shd w:val="clear" w:color="auto" w:fill="FFFFFF"/>
                <w:lang w:eastAsia="de-DE"/>
              </w:rPr>
              <w:t>a</w:t>
            </w:r>
          </w:p>
        </w:tc>
        <w:tc>
          <w:tcPr>
            <w:tcW w:w="2126" w:type="dxa"/>
          </w:tcPr>
          <w:p w14:paraId="36A313E3" w14:textId="77777777" w:rsidR="000B677A" w:rsidRPr="003470CB" w:rsidRDefault="000B677A" w:rsidP="00003737">
            <w:pPr>
              <w:pStyle w:val="FirstParaofSectionTextStyle"/>
              <w:jc w:val="center"/>
              <w:rPr>
                <w:rFonts w:eastAsia="Times New Roman" w:cs="Times New Roman"/>
                <w:b/>
                <w:sz w:val="19"/>
                <w:szCs w:val="19"/>
                <w:shd w:val="clear" w:color="auto" w:fill="FFFFFF"/>
                <w:lang w:eastAsia="de-DE"/>
              </w:rPr>
            </w:pPr>
            <w:r w:rsidRPr="003470CB">
              <w:rPr>
                <w:rFonts w:eastAsia="Times New Roman" w:cs="Times New Roman"/>
                <w:b/>
                <w:sz w:val="19"/>
                <w:szCs w:val="19"/>
                <w:shd w:val="clear" w:color="auto" w:fill="FFFFFF"/>
                <w:lang w:eastAsia="de-DE"/>
              </w:rPr>
              <w:t>Grad</w:t>
            </w:r>
            <w:r>
              <w:rPr>
                <w:rFonts w:eastAsia="Times New Roman" w:cs="Times New Roman"/>
                <w:b/>
                <w:sz w:val="19"/>
                <w:szCs w:val="19"/>
                <w:shd w:val="clear" w:color="auto" w:fill="FFFFFF"/>
                <w:lang w:eastAsia="de-DE"/>
              </w:rPr>
              <w:t>e</w:t>
            </w:r>
          </w:p>
        </w:tc>
        <w:tc>
          <w:tcPr>
            <w:tcW w:w="4111" w:type="dxa"/>
          </w:tcPr>
          <w:p w14:paraId="293EADEE" w14:textId="77777777" w:rsidR="000B677A" w:rsidRPr="003470CB" w:rsidRDefault="000B677A" w:rsidP="00003737">
            <w:pPr>
              <w:pStyle w:val="FirstParaofSectionTextStyle"/>
              <w:jc w:val="center"/>
              <w:rPr>
                <w:rFonts w:eastAsia="Times New Roman" w:cs="Times New Roman"/>
                <w:b/>
                <w:sz w:val="19"/>
                <w:szCs w:val="19"/>
                <w:shd w:val="clear" w:color="auto" w:fill="FFFFFF"/>
                <w:lang w:eastAsia="de-DE"/>
              </w:rPr>
            </w:pPr>
            <w:r w:rsidRPr="003470CB">
              <w:rPr>
                <w:rFonts w:eastAsia="Times New Roman" w:cs="Times New Roman"/>
                <w:b/>
                <w:sz w:val="19"/>
                <w:szCs w:val="19"/>
                <w:shd w:val="clear" w:color="auto" w:fill="FFFFFF"/>
                <w:lang w:eastAsia="de-DE"/>
              </w:rPr>
              <w:t>Expl</w:t>
            </w:r>
            <w:r>
              <w:rPr>
                <w:rFonts w:eastAsia="Times New Roman" w:cs="Times New Roman"/>
                <w:b/>
                <w:sz w:val="19"/>
                <w:szCs w:val="19"/>
                <w:shd w:val="clear" w:color="auto" w:fill="FFFFFF"/>
                <w:lang w:eastAsia="de-DE"/>
              </w:rPr>
              <w:t>anation</w:t>
            </w:r>
          </w:p>
        </w:tc>
      </w:tr>
      <w:tr w:rsidR="000B677A" w:rsidRPr="003470CB" w14:paraId="1076F80C" w14:textId="77777777" w:rsidTr="00003737">
        <w:tc>
          <w:tcPr>
            <w:tcW w:w="3652" w:type="dxa"/>
          </w:tcPr>
          <w:p w14:paraId="6528FF3A" w14:textId="77777777" w:rsidR="000B677A" w:rsidRPr="00372C75" w:rsidRDefault="000B677A" w:rsidP="00003737">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val="en-US" w:eastAsia="en-IN"/>
              </w:rPr>
              <w:t>T</w:t>
            </w:r>
            <w:r w:rsidRPr="00372C75">
              <w:rPr>
                <w:rFonts w:ascii="Cambria" w:eastAsia="Times New Roman" w:hAnsi="Cambria" w:cs="Arial"/>
                <w:color w:val="111111"/>
                <w:szCs w:val="19"/>
                <w:lang w:val="en-US" w:eastAsia="en-IN"/>
              </w:rPr>
              <w:t xml:space="preserve">he topic of the article </w:t>
            </w:r>
            <w:r>
              <w:rPr>
                <w:rFonts w:ascii="Cambria" w:eastAsia="Times New Roman" w:hAnsi="Cambria" w:cs="Arial"/>
                <w:color w:val="111111"/>
                <w:szCs w:val="19"/>
                <w:lang w:val="en-US" w:eastAsia="en-IN"/>
              </w:rPr>
              <w:t>is appropriate for the journal.</w:t>
            </w:r>
          </w:p>
        </w:tc>
        <w:tc>
          <w:tcPr>
            <w:tcW w:w="2126" w:type="dxa"/>
            <w:vMerge w:val="restart"/>
          </w:tcPr>
          <w:p w14:paraId="70D446DC" w14:textId="77777777" w:rsidR="000B677A" w:rsidRPr="003470CB" w:rsidRDefault="000B677A" w:rsidP="00003737">
            <w:pPr>
              <w:spacing w:after="0" w:line="240" w:lineRule="auto"/>
              <w:jc w:val="left"/>
              <w:rPr>
                <w:rFonts w:ascii="Cambria" w:eastAsia="Times New Roman" w:hAnsi="Cambria" w:cs="Times New Roman"/>
                <w:color w:val="auto"/>
                <w:szCs w:val="19"/>
                <w:lang w:val="en-US" w:eastAsia="es-ES"/>
              </w:rPr>
            </w:pPr>
            <w:r w:rsidRPr="00372C75">
              <w:rPr>
                <w:rFonts w:ascii="Cambria" w:eastAsia="Times New Roman" w:hAnsi="Cambria" w:cs="Times New Roman"/>
                <w:color w:val="111111"/>
                <w:szCs w:val="19"/>
                <w:lang w:val="en-US" w:eastAsia="es-ES"/>
              </w:rPr>
              <w:t>All the criteria on the left will be graded as follows:</w:t>
            </w:r>
          </w:p>
          <w:p w14:paraId="1AAF4A41" w14:textId="77777777" w:rsidR="000B677A" w:rsidRPr="003470CB" w:rsidRDefault="000B677A" w:rsidP="000B677A">
            <w:pPr>
              <w:pStyle w:val="Prrafodelista"/>
              <w:numPr>
                <w:ilvl w:val="0"/>
                <w:numId w:val="3"/>
              </w:numPr>
              <w:rPr>
                <w:rFonts w:ascii="Cambria" w:hAnsi="Cambria"/>
                <w:color w:val="auto"/>
                <w:szCs w:val="19"/>
                <w:lang w:val="en-US"/>
              </w:rPr>
            </w:pPr>
            <w:r w:rsidRPr="00372C75">
              <w:rPr>
                <w:rFonts w:ascii="Cambria" w:hAnsi="Cambria"/>
                <w:szCs w:val="19"/>
                <w:lang w:val="en-US"/>
              </w:rPr>
              <w:t>Unacceptable</w:t>
            </w:r>
            <w:r w:rsidRPr="003470CB">
              <w:rPr>
                <w:rFonts w:ascii="Cambria" w:hAnsi="Cambria"/>
                <w:color w:val="auto"/>
                <w:szCs w:val="19"/>
                <w:lang w:val="en-US"/>
              </w:rPr>
              <w:t>.</w:t>
            </w:r>
          </w:p>
          <w:p w14:paraId="51C05B7B" w14:textId="77777777" w:rsidR="000B677A" w:rsidRPr="003470CB" w:rsidRDefault="000B677A" w:rsidP="000B677A">
            <w:pPr>
              <w:pStyle w:val="Prrafodelista"/>
              <w:numPr>
                <w:ilvl w:val="0"/>
                <w:numId w:val="3"/>
              </w:numPr>
              <w:rPr>
                <w:rFonts w:ascii="Cambria" w:hAnsi="Cambria"/>
                <w:color w:val="auto"/>
                <w:szCs w:val="19"/>
                <w:lang w:val="en-US"/>
              </w:rPr>
            </w:pPr>
            <w:r w:rsidRPr="00372C75">
              <w:rPr>
                <w:rFonts w:ascii="Cambria" w:hAnsi="Cambria"/>
                <w:szCs w:val="19"/>
                <w:lang w:val="en-US"/>
              </w:rPr>
              <w:t>Poor</w:t>
            </w:r>
            <w:r w:rsidRPr="003470CB">
              <w:rPr>
                <w:rFonts w:ascii="Cambria" w:hAnsi="Cambria"/>
                <w:color w:val="auto"/>
                <w:szCs w:val="19"/>
                <w:lang w:val="en-US"/>
              </w:rPr>
              <w:t>.</w:t>
            </w:r>
          </w:p>
          <w:p w14:paraId="5B825C8B" w14:textId="77777777" w:rsidR="000B677A" w:rsidRPr="003470CB" w:rsidRDefault="000B677A" w:rsidP="000B677A">
            <w:pPr>
              <w:pStyle w:val="Prrafodelista"/>
              <w:numPr>
                <w:ilvl w:val="0"/>
                <w:numId w:val="3"/>
              </w:numPr>
              <w:rPr>
                <w:rFonts w:ascii="Cambria" w:hAnsi="Cambria"/>
                <w:color w:val="auto"/>
                <w:szCs w:val="19"/>
                <w:lang w:val="en-US"/>
              </w:rPr>
            </w:pPr>
            <w:r w:rsidRPr="00372C75">
              <w:rPr>
                <w:rFonts w:ascii="Cambria" w:hAnsi="Cambria"/>
                <w:szCs w:val="19"/>
                <w:lang w:val="en-US"/>
              </w:rPr>
              <w:t>Satisfactory</w:t>
            </w:r>
            <w:r w:rsidRPr="003470CB">
              <w:rPr>
                <w:rFonts w:ascii="Cambria" w:hAnsi="Cambria"/>
                <w:color w:val="auto"/>
                <w:szCs w:val="19"/>
                <w:lang w:val="en-US"/>
              </w:rPr>
              <w:t>.</w:t>
            </w:r>
          </w:p>
          <w:p w14:paraId="332518B0" w14:textId="77777777" w:rsidR="000B677A" w:rsidRPr="003470CB" w:rsidRDefault="000B677A" w:rsidP="000B677A">
            <w:pPr>
              <w:pStyle w:val="Prrafodelista"/>
              <w:numPr>
                <w:ilvl w:val="0"/>
                <w:numId w:val="3"/>
              </w:numPr>
              <w:rPr>
                <w:rFonts w:ascii="Cambria" w:hAnsi="Cambria"/>
                <w:color w:val="auto"/>
                <w:szCs w:val="19"/>
                <w:lang w:val="en-US"/>
              </w:rPr>
            </w:pPr>
            <w:r>
              <w:rPr>
                <w:rFonts w:ascii="Cambria" w:hAnsi="Cambria"/>
                <w:color w:val="auto"/>
                <w:szCs w:val="19"/>
                <w:lang w:val="en-US"/>
              </w:rPr>
              <w:t>Good</w:t>
            </w:r>
            <w:r w:rsidRPr="003470CB">
              <w:rPr>
                <w:rFonts w:ascii="Cambria" w:hAnsi="Cambria"/>
                <w:color w:val="auto"/>
                <w:szCs w:val="19"/>
                <w:lang w:val="en-US"/>
              </w:rPr>
              <w:t>.</w:t>
            </w:r>
          </w:p>
          <w:p w14:paraId="3130E9C3" w14:textId="77777777" w:rsidR="000B677A" w:rsidRPr="003470CB" w:rsidRDefault="000B677A" w:rsidP="000B677A">
            <w:pPr>
              <w:pStyle w:val="Prrafodelista"/>
              <w:numPr>
                <w:ilvl w:val="0"/>
                <w:numId w:val="3"/>
              </w:numPr>
              <w:rPr>
                <w:rFonts w:ascii="Cambria" w:hAnsi="Cambria"/>
                <w:color w:val="auto"/>
                <w:szCs w:val="19"/>
                <w:lang w:val="en-US"/>
              </w:rPr>
            </w:pPr>
            <w:r w:rsidRPr="00372C75">
              <w:rPr>
                <w:rFonts w:ascii="Cambria" w:hAnsi="Cambria"/>
                <w:szCs w:val="19"/>
                <w:lang w:val="en-US"/>
              </w:rPr>
              <w:t>Very good</w:t>
            </w:r>
            <w:r w:rsidRPr="003470CB">
              <w:rPr>
                <w:rFonts w:ascii="Cambria" w:hAnsi="Cambria"/>
                <w:color w:val="auto"/>
                <w:szCs w:val="19"/>
                <w:lang w:val="en-US"/>
              </w:rPr>
              <w:t>.</w:t>
            </w:r>
          </w:p>
          <w:p w14:paraId="3C849ECE" w14:textId="77777777" w:rsidR="000B677A" w:rsidRPr="003470CB" w:rsidRDefault="000B677A" w:rsidP="000B677A">
            <w:pPr>
              <w:pStyle w:val="Prrafodelista"/>
              <w:numPr>
                <w:ilvl w:val="0"/>
                <w:numId w:val="3"/>
              </w:numPr>
              <w:rPr>
                <w:rFonts w:ascii="Cambria" w:hAnsi="Cambria"/>
                <w:color w:val="auto"/>
                <w:szCs w:val="19"/>
                <w:lang w:val="en-US"/>
              </w:rPr>
            </w:pPr>
            <w:r w:rsidRPr="003470CB">
              <w:rPr>
                <w:rFonts w:ascii="Cambria" w:hAnsi="Cambria"/>
                <w:color w:val="auto"/>
                <w:szCs w:val="19"/>
                <w:lang w:val="en-US"/>
              </w:rPr>
              <w:t>Exce</w:t>
            </w:r>
            <w:r>
              <w:rPr>
                <w:rFonts w:ascii="Cambria" w:hAnsi="Cambria"/>
                <w:color w:val="auto"/>
                <w:szCs w:val="19"/>
                <w:lang w:val="en-US"/>
              </w:rPr>
              <w:t>llent</w:t>
            </w:r>
            <w:r w:rsidRPr="003470CB">
              <w:rPr>
                <w:rFonts w:ascii="Cambria" w:hAnsi="Cambria"/>
                <w:color w:val="auto"/>
                <w:szCs w:val="19"/>
                <w:lang w:val="en-US"/>
              </w:rPr>
              <w:t>.</w:t>
            </w:r>
          </w:p>
        </w:tc>
        <w:tc>
          <w:tcPr>
            <w:tcW w:w="4111" w:type="dxa"/>
            <w:vMerge w:val="restart"/>
          </w:tcPr>
          <w:p w14:paraId="46CD0AD2" w14:textId="77777777" w:rsidR="000B677A" w:rsidRPr="003470CB" w:rsidRDefault="000B677A" w:rsidP="00003737">
            <w:pPr>
              <w:spacing w:after="120" w:line="240" w:lineRule="auto"/>
              <w:jc w:val="left"/>
              <w:rPr>
                <w:rFonts w:ascii="Cambria" w:eastAsia="Times New Roman" w:hAnsi="Cambria" w:cs="Times New Roman"/>
                <w:color w:val="auto"/>
                <w:szCs w:val="19"/>
                <w:lang w:val="en-US" w:eastAsia="es-ES"/>
              </w:rPr>
            </w:pPr>
            <w:r w:rsidRPr="00372C75">
              <w:rPr>
                <w:rFonts w:ascii="Cambria" w:hAnsi="Cambria"/>
                <w:color w:val="auto"/>
                <w:szCs w:val="19"/>
                <w:lang w:val="en-US"/>
              </w:rPr>
              <w:t>Unacceptable (</w:t>
            </w:r>
            <w:r>
              <w:rPr>
                <w:rFonts w:ascii="Cambria" w:hAnsi="Cambria"/>
                <w:color w:val="auto"/>
                <w:szCs w:val="19"/>
                <w:lang w:val="en-US"/>
              </w:rPr>
              <w:t xml:space="preserve">0): </w:t>
            </w:r>
            <w:r w:rsidRPr="00372C75">
              <w:rPr>
                <w:rFonts w:ascii="Cambria" w:hAnsi="Cambria"/>
                <w:color w:val="auto"/>
                <w:szCs w:val="19"/>
                <w:lang w:val="en-US"/>
              </w:rPr>
              <w:t>the correspond</w:t>
            </w:r>
            <w:r>
              <w:rPr>
                <w:rFonts w:ascii="Cambria" w:hAnsi="Cambria"/>
                <w:color w:val="auto"/>
                <w:szCs w:val="19"/>
                <w:lang w:val="en-US"/>
              </w:rPr>
              <w:t>ing criterion is not acceptable.</w:t>
            </w:r>
          </w:p>
          <w:p w14:paraId="4324E6CA" w14:textId="77777777" w:rsidR="000B677A" w:rsidRPr="003470CB" w:rsidRDefault="000B677A" w:rsidP="00003737">
            <w:pPr>
              <w:spacing w:after="120" w:line="240" w:lineRule="auto"/>
              <w:jc w:val="left"/>
              <w:rPr>
                <w:rFonts w:ascii="Cambria" w:hAnsi="Cambria"/>
                <w:color w:val="auto"/>
                <w:szCs w:val="19"/>
                <w:lang w:val="en-US"/>
              </w:rPr>
            </w:pPr>
            <w:r w:rsidRPr="00372C75">
              <w:rPr>
                <w:rFonts w:ascii="Cambria" w:hAnsi="Cambria"/>
                <w:color w:val="auto"/>
                <w:szCs w:val="19"/>
                <w:lang w:val="en-US"/>
              </w:rPr>
              <w:t>Poor (</w:t>
            </w:r>
            <w:r>
              <w:rPr>
                <w:rFonts w:ascii="Cambria" w:hAnsi="Cambria"/>
                <w:color w:val="auto"/>
                <w:szCs w:val="19"/>
                <w:lang w:val="en-US"/>
              </w:rPr>
              <w:t xml:space="preserve">1): </w:t>
            </w:r>
            <w:r w:rsidRPr="00372C75">
              <w:rPr>
                <w:rFonts w:ascii="Cambria" w:hAnsi="Cambria"/>
                <w:color w:val="auto"/>
                <w:szCs w:val="19"/>
                <w:lang w:val="en-US"/>
              </w:rPr>
              <w:t>the corresponding criterion is of unsatisfactory quality and needs extensive revision.</w:t>
            </w:r>
          </w:p>
          <w:p w14:paraId="79B6BEAD" w14:textId="77777777" w:rsidR="000B677A" w:rsidRPr="003470CB" w:rsidRDefault="000B677A" w:rsidP="00003737">
            <w:pPr>
              <w:spacing w:after="120" w:line="240" w:lineRule="auto"/>
              <w:jc w:val="left"/>
              <w:rPr>
                <w:rFonts w:ascii="Cambria" w:hAnsi="Cambria"/>
                <w:color w:val="auto"/>
                <w:szCs w:val="19"/>
                <w:lang w:val="en-US"/>
              </w:rPr>
            </w:pPr>
            <w:r w:rsidRPr="00372C75">
              <w:rPr>
                <w:rFonts w:ascii="Cambria" w:hAnsi="Cambria"/>
                <w:color w:val="auto"/>
                <w:szCs w:val="19"/>
                <w:lang w:val="en-US"/>
              </w:rPr>
              <w:t>Satisfactory (</w:t>
            </w:r>
            <w:r>
              <w:rPr>
                <w:rFonts w:ascii="Cambria" w:hAnsi="Cambria"/>
                <w:color w:val="auto"/>
                <w:szCs w:val="19"/>
                <w:lang w:val="en-US"/>
              </w:rPr>
              <w:t xml:space="preserve">2): </w:t>
            </w:r>
            <w:r w:rsidRPr="00372C75">
              <w:rPr>
                <w:rFonts w:ascii="Cambria" w:hAnsi="Cambria"/>
                <w:color w:val="auto"/>
                <w:szCs w:val="19"/>
                <w:lang w:val="en-US"/>
              </w:rPr>
              <w:t xml:space="preserve">the corresponding criterion is of good quality </w:t>
            </w:r>
            <w:r>
              <w:rPr>
                <w:rFonts w:ascii="Cambria" w:hAnsi="Cambria"/>
                <w:color w:val="auto"/>
                <w:szCs w:val="19"/>
                <w:lang w:val="en-US"/>
              </w:rPr>
              <w:t>but</w:t>
            </w:r>
            <w:r w:rsidRPr="00372C75">
              <w:rPr>
                <w:rFonts w:ascii="Cambria" w:hAnsi="Cambria"/>
                <w:color w:val="auto"/>
                <w:szCs w:val="19"/>
                <w:lang w:val="en-US"/>
              </w:rPr>
              <w:t xml:space="preserve"> needs some careful editorial revision.</w:t>
            </w:r>
          </w:p>
          <w:p w14:paraId="72BDF73E" w14:textId="77777777" w:rsidR="000B677A" w:rsidRPr="003470CB" w:rsidRDefault="000B677A" w:rsidP="00003737">
            <w:pPr>
              <w:spacing w:after="120" w:line="240" w:lineRule="auto"/>
              <w:jc w:val="left"/>
              <w:rPr>
                <w:rFonts w:ascii="Cambria" w:hAnsi="Cambria"/>
                <w:color w:val="auto"/>
                <w:szCs w:val="19"/>
                <w:lang w:val="en-US"/>
              </w:rPr>
            </w:pPr>
            <w:r>
              <w:rPr>
                <w:rFonts w:ascii="Cambria" w:hAnsi="Cambria"/>
                <w:color w:val="auto"/>
                <w:szCs w:val="19"/>
                <w:lang w:val="en-US"/>
              </w:rPr>
              <w:t>Good</w:t>
            </w:r>
            <w:r w:rsidRPr="003470CB">
              <w:rPr>
                <w:rFonts w:ascii="Cambria" w:hAnsi="Cambria"/>
                <w:color w:val="auto"/>
                <w:szCs w:val="19"/>
                <w:lang w:val="en-US"/>
              </w:rPr>
              <w:t xml:space="preserve"> (3): </w:t>
            </w:r>
            <w:r w:rsidRPr="00372C75">
              <w:rPr>
                <w:rFonts w:ascii="Cambria" w:hAnsi="Cambria"/>
                <w:color w:val="auto"/>
                <w:szCs w:val="19"/>
                <w:lang w:val="en-US"/>
              </w:rPr>
              <w:t>the corresponding criterion is of high quality and may need minor revision.</w:t>
            </w:r>
          </w:p>
          <w:p w14:paraId="7CC30439" w14:textId="77777777" w:rsidR="000B677A" w:rsidRPr="003470CB" w:rsidRDefault="000B677A" w:rsidP="00003737">
            <w:pPr>
              <w:spacing w:after="120" w:line="240" w:lineRule="auto"/>
              <w:jc w:val="left"/>
              <w:rPr>
                <w:rFonts w:ascii="Cambria" w:hAnsi="Cambria"/>
                <w:color w:val="auto"/>
                <w:szCs w:val="19"/>
                <w:lang w:val="en-US"/>
              </w:rPr>
            </w:pPr>
            <w:r>
              <w:rPr>
                <w:rFonts w:ascii="Cambria" w:hAnsi="Cambria"/>
                <w:color w:val="auto"/>
                <w:szCs w:val="19"/>
                <w:lang w:val="en-US"/>
              </w:rPr>
              <w:t xml:space="preserve">Very good </w:t>
            </w:r>
            <w:r w:rsidRPr="00372C75">
              <w:rPr>
                <w:rFonts w:ascii="Cambria" w:hAnsi="Cambria"/>
                <w:color w:val="auto"/>
                <w:szCs w:val="19"/>
                <w:lang w:val="en-US"/>
              </w:rPr>
              <w:t>(4)</w:t>
            </w:r>
            <w:r>
              <w:rPr>
                <w:rFonts w:ascii="Cambria" w:hAnsi="Cambria"/>
                <w:color w:val="auto"/>
                <w:szCs w:val="19"/>
                <w:lang w:val="en-US"/>
              </w:rPr>
              <w:t>:</w:t>
            </w:r>
            <w:r w:rsidRPr="00372C75">
              <w:rPr>
                <w:rFonts w:ascii="Cambria" w:hAnsi="Cambria"/>
                <w:color w:val="auto"/>
                <w:szCs w:val="19"/>
                <w:lang w:val="en-US"/>
              </w:rPr>
              <w:t xml:space="preserve"> the correspondi</w:t>
            </w:r>
            <w:r>
              <w:rPr>
                <w:rFonts w:ascii="Cambria" w:hAnsi="Cambria"/>
                <w:color w:val="auto"/>
                <w:szCs w:val="19"/>
                <w:lang w:val="en-US"/>
              </w:rPr>
              <w:t>ng criterion is of high quality, but can be improved or completed.</w:t>
            </w:r>
          </w:p>
          <w:p w14:paraId="608604E7" w14:textId="77777777" w:rsidR="000B677A" w:rsidRPr="003470CB" w:rsidRDefault="000B677A" w:rsidP="00003737">
            <w:pPr>
              <w:spacing w:after="0" w:line="240" w:lineRule="auto"/>
              <w:rPr>
                <w:rFonts w:ascii="Cambria" w:eastAsia="Times New Roman" w:hAnsi="Cambria" w:cs="Times New Roman"/>
                <w:color w:val="auto"/>
                <w:szCs w:val="19"/>
                <w:lang w:val="en-US" w:eastAsia="es-ES"/>
              </w:rPr>
            </w:pPr>
            <w:r>
              <w:rPr>
                <w:rFonts w:ascii="Cambria" w:hAnsi="Cambria"/>
                <w:color w:val="auto"/>
                <w:szCs w:val="19"/>
                <w:lang w:val="en-US"/>
              </w:rPr>
              <w:t xml:space="preserve">Excellent (5): </w:t>
            </w:r>
            <w:r w:rsidRPr="00372C75">
              <w:rPr>
                <w:rFonts w:ascii="Cambria" w:hAnsi="Cambria"/>
                <w:color w:val="auto"/>
                <w:szCs w:val="19"/>
                <w:lang w:val="en-US"/>
              </w:rPr>
              <w:t xml:space="preserve">the corresponding criterion is </w:t>
            </w:r>
            <w:r w:rsidRPr="00372C75">
              <w:rPr>
                <w:rFonts w:ascii="Cambria" w:hAnsi="Cambria"/>
                <w:color w:val="auto"/>
                <w:szCs w:val="19"/>
                <w:lang w:val="en-US"/>
              </w:rPr>
              <w:lastRenderedPageBreak/>
              <w:t>acceptable without additional editorial revision.</w:t>
            </w:r>
          </w:p>
        </w:tc>
      </w:tr>
      <w:tr w:rsidR="000B677A" w:rsidRPr="003470CB" w14:paraId="328FCE99" w14:textId="77777777" w:rsidTr="00003737">
        <w:tc>
          <w:tcPr>
            <w:tcW w:w="3652" w:type="dxa"/>
          </w:tcPr>
          <w:p w14:paraId="3F16ADF0" w14:textId="77777777" w:rsidR="000B677A" w:rsidRPr="003470CB" w:rsidRDefault="000B677A" w:rsidP="00003737">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val="en-US" w:eastAsia="en-IN"/>
              </w:rPr>
              <w:t>T</w:t>
            </w:r>
            <w:r w:rsidRPr="00372C75">
              <w:rPr>
                <w:rFonts w:ascii="Cambria" w:eastAsia="Times New Roman" w:hAnsi="Cambria" w:cs="Arial"/>
                <w:color w:val="111111"/>
                <w:szCs w:val="19"/>
                <w:lang w:val="en-US" w:eastAsia="en-IN"/>
              </w:rPr>
              <w:t xml:space="preserve">he abstract </w:t>
            </w:r>
            <w:r>
              <w:rPr>
                <w:rFonts w:ascii="Cambria" w:eastAsia="Times New Roman" w:hAnsi="Cambria" w:cs="Arial"/>
                <w:color w:val="111111"/>
                <w:szCs w:val="19"/>
                <w:lang w:val="en-US" w:eastAsia="en-IN"/>
              </w:rPr>
              <w:t xml:space="preserve">is </w:t>
            </w:r>
            <w:r w:rsidRPr="00372C75">
              <w:rPr>
                <w:rFonts w:ascii="Cambria" w:eastAsia="Times New Roman" w:hAnsi="Cambria" w:cs="Arial"/>
                <w:color w:val="111111"/>
                <w:szCs w:val="19"/>
                <w:lang w:val="en-US" w:eastAsia="en-IN"/>
              </w:rPr>
              <w:t>an acc</w:t>
            </w:r>
            <w:r>
              <w:rPr>
                <w:rFonts w:ascii="Cambria" w:eastAsia="Times New Roman" w:hAnsi="Cambria" w:cs="Arial"/>
                <w:color w:val="111111"/>
                <w:szCs w:val="19"/>
                <w:lang w:val="en-US" w:eastAsia="en-IN"/>
              </w:rPr>
              <w:t>urate reflection of the content of the article.</w:t>
            </w:r>
          </w:p>
        </w:tc>
        <w:tc>
          <w:tcPr>
            <w:tcW w:w="2126" w:type="dxa"/>
            <w:vMerge/>
          </w:tcPr>
          <w:p w14:paraId="641BB843" w14:textId="77777777" w:rsidR="000B677A" w:rsidRPr="003470CB" w:rsidRDefault="000B677A" w:rsidP="00003737">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c>
          <w:tcPr>
            <w:tcW w:w="4111" w:type="dxa"/>
            <w:vMerge/>
          </w:tcPr>
          <w:p w14:paraId="1678C7A5" w14:textId="77777777" w:rsidR="000B677A" w:rsidRPr="003470CB" w:rsidRDefault="000B677A" w:rsidP="00003737">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r>
      <w:tr w:rsidR="000B677A" w:rsidRPr="003470CB" w14:paraId="2FB5F047" w14:textId="77777777" w:rsidTr="00003737">
        <w:tc>
          <w:tcPr>
            <w:tcW w:w="3652" w:type="dxa"/>
          </w:tcPr>
          <w:p w14:paraId="51F58C43" w14:textId="77777777" w:rsidR="000B677A" w:rsidRPr="003470CB" w:rsidRDefault="000B677A" w:rsidP="00003737">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eastAsia="en-IN"/>
              </w:rPr>
              <w:t>Quality of writing and presentation correspond with academic good practices and APA 7ª manual of style.</w:t>
            </w:r>
          </w:p>
        </w:tc>
        <w:tc>
          <w:tcPr>
            <w:tcW w:w="2126" w:type="dxa"/>
            <w:vMerge/>
          </w:tcPr>
          <w:p w14:paraId="5412C785" w14:textId="77777777" w:rsidR="000B677A" w:rsidRPr="003470CB" w:rsidRDefault="000B677A" w:rsidP="00003737">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c>
          <w:tcPr>
            <w:tcW w:w="4111" w:type="dxa"/>
            <w:vMerge/>
          </w:tcPr>
          <w:p w14:paraId="6F7D29B5" w14:textId="77777777" w:rsidR="000B677A" w:rsidRPr="003470CB" w:rsidRDefault="000B677A" w:rsidP="00003737">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r>
      <w:tr w:rsidR="000B677A" w:rsidRPr="003470CB" w14:paraId="3EF10C14" w14:textId="77777777" w:rsidTr="00003737">
        <w:trPr>
          <w:trHeight w:val="57"/>
        </w:trPr>
        <w:tc>
          <w:tcPr>
            <w:tcW w:w="3652" w:type="dxa"/>
          </w:tcPr>
          <w:p w14:paraId="71CFA071" w14:textId="77777777" w:rsidR="000B677A" w:rsidRPr="003470CB" w:rsidRDefault="000B677A" w:rsidP="00003737">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eastAsia="en-IN"/>
              </w:rPr>
              <w:t>T</w:t>
            </w:r>
            <w:r w:rsidRPr="00372C75">
              <w:rPr>
                <w:rFonts w:ascii="Cambria" w:eastAsia="Times New Roman" w:hAnsi="Cambria" w:cs="Arial"/>
                <w:color w:val="111111"/>
                <w:szCs w:val="19"/>
                <w:lang w:val="en-US" w:eastAsia="en-IN"/>
              </w:rPr>
              <w:t xml:space="preserve">he </w:t>
            </w:r>
            <w:r>
              <w:rPr>
                <w:rFonts w:ascii="Cambria" w:eastAsia="Times New Roman" w:hAnsi="Cambria" w:cs="Arial"/>
                <w:color w:val="111111"/>
                <w:szCs w:val="19"/>
                <w:lang w:val="en-US" w:eastAsia="en-IN"/>
              </w:rPr>
              <w:t>methodology, analysi</w:t>
            </w:r>
            <w:r w:rsidRPr="00372C75">
              <w:rPr>
                <w:rFonts w:ascii="Cambria" w:eastAsia="Times New Roman" w:hAnsi="Cambria" w:cs="Arial"/>
                <w:color w:val="111111"/>
                <w:szCs w:val="19"/>
                <w:lang w:val="en-US" w:eastAsia="en-IN"/>
              </w:rPr>
              <w:t>s</w:t>
            </w:r>
            <w:r>
              <w:rPr>
                <w:rFonts w:ascii="Cambria" w:eastAsia="Times New Roman" w:hAnsi="Cambria" w:cs="Arial"/>
                <w:color w:val="111111"/>
                <w:szCs w:val="19"/>
                <w:lang w:val="en-US" w:eastAsia="en-IN"/>
              </w:rPr>
              <w:t>,</w:t>
            </w:r>
            <w:r w:rsidRPr="00372C75">
              <w:rPr>
                <w:rFonts w:ascii="Cambria" w:eastAsia="Times New Roman" w:hAnsi="Cambria" w:cs="Arial"/>
                <w:color w:val="111111"/>
                <w:szCs w:val="19"/>
                <w:lang w:val="en-US" w:eastAsia="en-IN"/>
              </w:rPr>
              <w:t xml:space="preserve"> and interpretation of th</w:t>
            </w:r>
            <w:r>
              <w:rPr>
                <w:rFonts w:ascii="Cambria" w:eastAsia="Times New Roman" w:hAnsi="Cambria" w:cs="Arial"/>
                <w:color w:val="111111"/>
                <w:szCs w:val="19"/>
                <w:lang w:val="en-US" w:eastAsia="en-IN"/>
              </w:rPr>
              <w:t>e data are clear and understandable.</w:t>
            </w:r>
          </w:p>
        </w:tc>
        <w:tc>
          <w:tcPr>
            <w:tcW w:w="2126" w:type="dxa"/>
            <w:vMerge/>
          </w:tcPr>
          <w:p w14:paraId="454B0849" w14:textId="77777777" w:rsidR="000B677A" w:rsidRPr="003470CB" w:rsidRDefault="000B677A" w:rsidP="00003737">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c>
          <w:tcPr>
            <w:tcW w:w="4111" w:type="dxa"/>
            <w:vMerge/>
          </w:tcPr>
          <w:p w14:paraId="6A89AE4F" w14:textId="77777777" w:rsidR="000B677A" w:rsidRPr="003470CB" w:rsidRDefault="000B677A" w:rsidP="00003737">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r>
      <w:tr w:rsidR="000B677A" w:rsidRPr="003470CB" w14:paraId="6EC7873A" w14:textId="77777777" w:rsidTr="00003737">
        <w:tc>
          <w:tcPr>
            <w:tcW w:w="3652" w:type="dxa"/>
          </w:tcPr>
          <w:p w14:paraId="40692D03" w14:textId="77777777" w:rsidR="000B677A" w:rsidRPr="003470CB" w:rsidRDefault="000B677A" w:rsidP="00003737">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Times New Roman"/>
                <w:color w:val="auto"/>
                <w:szCs w:val="19"/>
                <w:lang w:val="en-US" w:eastAsia="es-ES"/>
              </w:rPr>
              <w:t>F</w:t>
            </w:r>
            <w:r w:rsidRPr="00372C75">
              <w:rPr>
                <w:rFonts w:ascii="Cambria" w:eastAsia="Times New Roman" w:hAnsi="Cambria" w:cs="Times New Roman"/>
                <w:color w:val="auto"/>
                <w:szCs w:val="19"/>
                <w:lang w:val="en-US" w:eastAsia="es-ES"/>
              </w:rPr>
              <w:t>igures and tables</w:t>
            </w:r>
            <w:r>
              <w:rPr>
                <w:rFonts w:ascii="Cambria" w:eastAsia="Times New Roman" w:hAnsi="Cambria" w:cs="Times New Roman"/>
                <w:color w:val="auto"/>
                <w:szCs w:val="19"/>
                <w:lang w:val="en-US" w:eastAsia="es-ES"/>
              </w:rPr>
              <w:t xml:space="preserve"> are clear and justified.</w:t>
            </w:r>
          </w:p>
        </w:tc>
        <w:tc>
          <w:tcPr>
            <w:tcW w:w="2126" w:type="dxa"/>
            <w:vMerge/>
          </w:tcPr>
          <w:p w14:paraId="1DF0AC73" w14:textId="77777777" w:rsidR="000B677A" w:rsidRPr="003470CB" w:rsidRDefault="000B677A" w:rsidP="00003737">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c>
          <w:tcPr>
            <w:tcW w:w="4111" w:type="dxa"/>
            <w:vMerge/>
          </w:tcPr>
          <w:p w14:paraId="351481E2" w14:textId="77777777" w:rsidR="000B677A" w:rsidRPr="003470CB" w:rsidRDefault="000B677A" w:rsidP="00003737">
            <w:pPr>
              <w:spacing w:after="0" w:line="240" w:lineRule="auto"/>
              <w:jc w:val="left"/>
              <w:rPr>
                <w:rFonts w:ascii="Cambria" w:eastAsia="Times New Roman" w:hAnsi="Cambria" w:cs="Times New Roman"/>
                <w:color w:val="auto"/>
                <w:szCs w:val="19"/>
                <w:lang w:val="en-US" w:eastAsia="es-ES"/>
              </w:rPr>
            </w:pPr>
          </w:p>
        </w:tc>
      </w:tr>
      <w:tr w:rsidR="000B677A" w:rsidRPr="003470CB" w14:paraId="3E2133B0" w14:textId="77777777" w:rsidTr="00003737">
        <w:tc>
          <w:tcPr>
            <w:tcW w:w="3652" w:type="dxa"/>
          </w:tcPr>
          <w:p w14:paraId="779BAAE3" w14:textId="77777777" w:rsidR="000B677A" w:rsidRPr="003470CB" w:rsidRDefault="000B677A" w:rsidP="00003737">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val="en-US" w:eastAsia="en-IN"/>
              </w:rPr>
              <w:t>T</w:t>
            </w:r>
            <w:r w:rsidRPr="00372C75">
              <w:rPr>
                <w:rFonts w:ascii="Cambria" w:eastAsia="Times New Roman" w:hAnsi="Cambria" w:cs="Arial"/>
                <w:color w:val="111111"/>
                <w:szCs w:val="19"/>
                <w:lang w:val="en-US" w:eastAsia="en-IN"/>
              </w:rPr>
              <w:t xml:space="preserve">he references </w:t>
            </w:r>
            <w:r>
              <w:rPr>
                <w:rFonts w:ascii="Cambria" w:eastAsia="Times New Roman" w:hAnsi="Cambria" w:cs="Arial"/>
                <w:color w:val="111111"/>
                <w:szCs w:val="19"/>
                <w:lang w:val="en-US" w:eastAsia="en-IN"/>
              </w:rPr>
              <w:t>are relevant, contemporary, and complete.</w:t>
            </w:r>
          </w:p>
        </w:tc>
        <w:tc>
          <w:tcPr>
            <w:tcW w:w="2126" w:type="dxa"/>
            <w:vMerge/>
          </w:tcPr>
          <w:p w14:paraId="29F7B92F" w14:textId="77777777" w:rsidR="000B677A" w:rsidRPr="003470CB" w:rsidRDefault="000B677A" w:rsidP="00003737">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c>
          <w:tcPr>
            <w:tcW w:w="4111" w:type="dxa"/>
            <w:vMerge/>
          </w:tcPr>
          <w:p w14:paraId="1F87F726" w14:textId="77777777" w:rsidR="000B677A" w:rsidRPr="003470CB" w:rsidRDefault="000B677A" w:rsidP="00003737">
            <w:pPr>
              <w:spacing w:after="0" w:line="240" w:lineRule="auto"/>
              <w:jc w:val="left"/>
              <w:rPr>
                <w:rFonts w:ascii="Cambria" w:eastAsia="Times New Roman" w:hAnsi="Cambria" w:cs="Times New Roman"/>
                <w:color w:val="auto"/>
                <w:szCs w:val="19"/>
                <w:lang w:val="en-US" w:eastAsia="es-ES"/>
              </w:rPr>
            </w:pPr>
          </w:p>
        </w:tc>
      </w:tr>
      <w:tr w:rsidR="000B677A" w:rsidRPr="003470CB" w14:paraId="4F16860C" w14:textId="77777777" w:rsidTr="00003737">
        <w:tc>
          <w:tcPr>
            <w:tcW w:w="3652" w:type="dxa"/>
          </w:tcPr>
          <w:p w14:paraId="1AC8BA56" w14:textId="77777777" w:rsidR="000B677A" w:rsidRPr="003470CB" w:rsidRDefault="000B677A" w:rsidP="00003737">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val="en-US" w:eastAsia="en-IN"/>
              </w:rPr>
              <w:t>The article is a relevant and significant contribution to this research field.</w:t>
            </w:r>
          </w:p>
        </w:tc>
        <w:tc>
          <w:tcPr>
            <w:tcW w:w="2126" w:type="dxa"/>
            <w:vMerge/>
          </w:tcPr>
          <w:p w14:paraId="21A12F17" w14:textId="77777777" w:rsidR="000B677A" w:rsidRPr="003470CB" w:rsidRDefault="000B677A" w:rsidP="00003737">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c>
          <w:tcPr>
            <w:tcW w:w="4111" w:type="dxa"/>
            <w:vMerge/>
          </w:tcPr>
          <w:p w14:paraId="3F984186" w14:textId="77777777" w:rsidR="000B677A" w:rsidRPr="003470CB" w:rsidRDefault="000B677A" w:rsidP="00003737">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r>
      <w:tr w:rsidR="000B677A" w:rsidRPr="003470CB" w14:paraId="52B01748" w14:textId="77777777" w:rsidTr="00003737">
        <w:tc>
          <w:tcPr>
            <w:tcW w:w="9889" w:type="dxa"/>
            <w:gridSpan w:val="3"/>
          </w:tcPr>
          <w:p w14:paraId="2E21686E" w14:textId="77777777" w:rsidR="000B677A" w:rsidRPr="003470CB" w:rsidRDefault="000B677A" w:rsidP="00003737">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r w:rsidRPr="003470CB">
              <w:rPr>
                <w:rFonts w:ascii="Cambria" w:eastAsia="Times New Roman" w:hAnsi="Cambria" w:cs="Times New Roman"/>
                <w:sz w:val="19"/>
                <w:szCs w:val="19"/>
                <w:lang w:eastAsia="es-ES"/>
              </w:rPr>
              <w:lastRenderedPageBreak/>
              <w:t xml:space="preserve">* </w:t>
            </w:r>
            <w:r w:rsidRPr="00372C75">
              <w:rPr>
                <w:rFonts w:ascii="Cambria" w:eastAsia="Times New Roman" w:hAnsi="Cambria" w:cs="Times New Roman"/>
                <w:sz w:val="19"/>
                <w:szCs w:val="19"/>
                <w:lang w:eastAsia="es-ES"/>
              </w:rPr>
              <w:t xml:space="preserve">Articles normally include: abstract, keywords, introduction, methodology, </w:t>
            </w:r>
            <w:r>
              <w:rPr>
                <w:rFonts w:ascii="Cambria" w:eastAsia="Times New Roman" w:hAnsi="Cambria" w:cs="Times New Roman"/>
                <w:sz w:val="19"/>
                <w:szCs w:val="19"/>
                <w:lang w:eastAsia="es-ES"/>
              </w:rPr>
              <w:t>objectives, analysi</w:t>
            </w:r>
            <w:r w:rsidRPr="00372C75">
              <w:rPr>
                <w:rFonts w:ascii="Cambria" w:eastAsia="Times New Roman" w:hAnsi="Cambria" w:cs="Times New Roman"/>
                <w:sz w:val="19"/>
                <w:szCs w:val="19"/>
                <w:lang w:eastAsia="es-ES"/>
              </w:rPr>
              <w:t xml:space="preserve">s, results, conclusions, and references. </w:t>
            </w:r>
            <w:r>
              <w:rPr>
                <w:rFonts w:ascii="Cambria" w:eastAsia="Times New Roman" w:hAnsi="Cambria" w:cs="Times New Roman"/>
                <w:sz w:val="19"/>
                <w:szCs w:val="19"/>
                <w:lang w:eastAsia="es-ES"/>
              </w:rPr>
              <w:t>Changes in the structure of the text are accepted if they are justified.</w:t>
            </w:r>
          </w:p>
        </w:tc>
      </w:tr>
    </w:tbl>
    <w:p w14:paraId="52916F3A" w14:textId="77777777" w:rsidR="006A002D" w:rsidRDefault="000D0F73">
      <w:pPr>
        <w:sectPr w:rsidR="006A002D" w:rsidSect="005017BE">
          <w:headerReference w:type="even" r:id="rId10"/>
          <w:headerReference w:type="default" r:id="rId11"/>
          <w:footerReference w:type="even" r:id="rId12"/>
          <w:footerReference w:type="default" r:id="rId13"/>
          <w:headerReference w:type="first" r:id="rId14"/>
          <w:footerReference w:type="first" r:id="rId15"/>
          <w:pgSz w:w="11907" w:h="16840" w:code="9"/>
          <w:pgMar w:top="1701" w:right="1418" w:bottom="1560" w:left="1418" w:header="709" w:footer="709" w:gutter="0"/>
          <w:pgNumType w:start="1"/>
          <w:cols w:space="708"/>
          <w:docGrid w:linePitch="360"/>
        </w:sectPr>
      </w:pPr>
      <w:r>
        <w:br w:type="page"/>
      </w:r>
    </w:p>
    <w:p w14:paraId="5503DC65" w14:textId="77777777" w:rsidR="000D0F73" w:rsidRDefault="000D0F73" w:rsidP="000D0F73">
      <w:pPr>
        <w:pStyle w:val="PaperTitle"/>
        <w:tabs>
          <w:tab w:val="left" w:pos="2977"/>
        </w:tabs>
        <w:jc w:val="center"/>
        <w:outlineLvl w:val="0"/>
        <w:rPr>
          <w:bCs/>
          <w:smallCaps/>
          <w:szCs w:val="32"/>
        </w:rPr>
      </w:pPr>
    </w:p>
    <w:p w14:paraId="19720C99" w14:textId="77777777" w:rsidR="00A81E69" w:rsidRPr="009E3308" w:rsidRDefault="00A81E69" w:rsidP="0063160D">
      <w:pPr>
        <w:pStyle w:val="PaperTitle"/>
        <w:tabs>
          <w:tab w:val="left" w:pos="2977"/>
        </w:tabs>
        <w:spacing w:after="0"/>
        <w:contextualSpacing w:val="0"/>
        <w:jc w:val="center"/>
        <w:outlineLvl w:val="0"/>
        <w:rPr>
          <w:bCs/>
          <w:smallCaps/>
          <w:szCs w:val="32"/>
          <w:lang w:val="en-US"/>
        </w:rPr>
      </w:pPr>
      <w:r w:rsidRPr="009E3308">
        <w:rPr>
          <w:bCs/>
          <w:smallCaps/>
          <w:szCs w:val="32"/>
          <w:lang w:val="en-US"/>
        </w:rPr>
        <w:t>Title (12 words maximum)</w:t>
      </w:r>
    </w:p>
    <w:p w14:paraId="475A1B1B" w14:textId="77777777" w:rsidR="00A81E69" w:rsidRPr="005F729B" w:rsidRDefault="00A81E69" w:rsidP="00A81E69">
      <w:pPr>
        <w:pStyle w:val="PaperTitle"/>
        <w:spacing w:before="120"/>
        <w:jc w:val="center"/>
        <w:outlineLvl w:val="0"/>
        <w:rPr>
          <w:sz w:val="28"/>
          <w:szCs w:val="28"/>
        </w:rPr>
      </w:pPr>
      <w:r w:rsidRPr="005F729B">
        <w:rPr>
          <w:sz w:val="28"/>
          <w:szCs w:val="28"/>
        </w:rPr>
        <w:t>Subtitle</w:t>
      </w:r>
    </w:p>
    <w:p w14:paraId="15C93064" w14:textId="77777777" w:rsidR="000D0F73" w:rsidRPr="009E3308" w:rsidRDefault="000D0F73" w:rsidP="000D0F73">
      <w:pPr>
        <w:pStyle w:val="PaperTitle"/>
        <w:jc w:val="left"/>
        <w:outlineLvl w:val="0"/>
        <w:rPr>
          <w:lang w:val="en-US"/>
        </w:rPr>
      </w:pPr>
    </w:p>
    <w:p w14:paraId="6252312F" w14:textId="77777777" w:rsidR="000D0F73" w:rsidRPr="009E3308" w:rsidRDefault="000D0F73" w:rsidP="000D0F73">
      <w:pPr>
        <w:pStyle w:val="PaperTitle"/>
        <w:jc w:val="left"/>
        <w:outlineLvl w:val="0"/>
        <w:rPr>
          <w:lang w:val="en-US"/>
        </w:rPr>
        <w:sectPr w:rsidR="000D0F73" w:rsidRPr="009E3308" w:rsidSect="005017BE">
          <w:headerReference w:type="default" r:id="rId16"/>
          <w:footerReference w:type="default" r:id="rId17"/>
          <w:pgSz w:w="11907" w:h="16840" w:code="9"/>
          <w:pgMar w:top="1701" w:right="1418" w:bottom="1560" w:left="1418" w:header="709" w:footer="709" w:gutter="0"/>
          <w:pgNumType w:start="1"/>
          <w:cols w:space="708"/>
          <w:docGrid w:linePitch="360"/>
        </w:sectPr>
      </w:pPr>
    </w:p>
    <w:p w14:paraId="3CDECFF0" w14:textId="77777777" w:rsidR="003A50DC" w:rsidRPr="00B94554" w:rsidRDefault="003A50DC" w:rsidP="003A50DC">
      <w:pPr>
        <w:pStyle w:val="PaperTitle"/>
        <w:spacing w:before="120" w:after="120" w:line="240" w:lineRule="auto"/>
        <w:contextualSpacing w:val="0"/>
        <w:jc w:val="center"/>
        <w:outlineLvl w:val="0"/>
        <w:rPr>
          <w:b w:val="0"/>
          <w:smallCaps/>
          <w:sz w:val="24"/>
          <w:szCs w:val="24"/>
        </w:rPr>
      </w:pPr>
      <w:r>
        <w:rPr>
          <w:b w:val="0"/>
          <w:smallCaps/>
          <w:sz w:val="24"/>
          <w:szCs w:val="24"/>
        </w:rPr>
        <w:lastRenderedPageBreak/>
        <w:t xml:space="preserve">Author 1 </w:t>
      </w:r>
      <w:r w:rsidRPr="00216736">
        <w:rPr>
          <w:b w:val="0"/>
          <w:smallCaps/>
          <w:sz w:val="24"/>
          <w:szCs w:val="24"/>
          <w:vertAlign w:val="superscript"/>
        </w:rPr>
        <w:t>1</w:t>
      </w:r>
      <w:r>
        <w:rPr>
          <w:b w:val="0"/>
          <w:smallCaps/>
          <w:sz w:val="24"/>
          <w:szCs w:val="24"/>
        </w:rPr>
        <w:t xml:space="preserve">, Author 2 </w:t>
      </w:r>
      <w:r w:rsidRPr="00216736">
        <w:rPr>
          <w:b w:val="0"/>
          <w:smallCaps/>
          <w:sz w:val="24"/>
          <w:szCs w:val="24"/>
          <w:vertAlign w:val="superscript"/>
        </w:rPr>
        <w:t>2</w:t>
      </w:r>
      <w:r>
        <w:rPr>
          <w:b w:val="0"/>
          <w:smallCaps/>
          <w:sz w:val="24"/>
          <w:szCs w:val="24"/>
        </w:rPr>
        <w:t xml:space="preserve">, Author 3 </w:t>
      </w:r>
      <w:r>
        <w:rPr>
          <w:b w:val="0"/>
          <w:smallCaps/>
          <w:sz w:val="24"/>
          <w:szCs w:val="24"/>
          <w:vertAlign w:val="superscript"/>
        </w:rPr>
        <w:t>3</w:t>
      </w:r>
    </w:p>
    <w:p w14:paraId="4ADC0826" w14:textId="77777777" w:rsidR="003A50DC" w:rsidRPr="005F729B" w:rsidRDefault="003A50DC" w:rsidP="003A50DC">
      <w:pPr>
        <w:pStyle w:val="PaperTitle"/>
        <w:spacing w:after="0" w:line="240" w:lineRule="auto"/>
        <w:contextualSpacing w:val="0"/>
        <w:jc w:val="center"/>
        <w:outlineLvl w:val="0"/>
        <w:rPr>
          <w:b w:val="0"/>
          <w:sz w:val="22"/>
          <w:szCs w:val="22"/>
        </w:rPr>
      </w:pPr>
      <w:r w:rsidRPr="005F729B">
        <w:rPr>
          <w:b w:val="0"/>
          <w:sz w:val="22"/>
          <w:szCs w:val="22"/>
          <w:vertAlign w:val="superscript"/>
        </w:rPr>
        <w:t>1</w:t>
      </w:r>
      <w:r w:rsidRPr="005F729B">
        <w:rPr>
          <w:b w:val="0"/>
          <w:sz w:val="22"/>
          <w:szCs w:val="22"/>
        </w:rPr>
        <w:t xml:space="preserve"> University, Country</w:t>
      </w:r>
    </w:p>
    <w:p w14:paraId="76316B19" w14:textId="77777777" w:rsidR="003A50DC" w:rsidRPr="005F729B" w:rsidRDefault="003A50DC" w:rsidP="003A50DC">
      <w:pPr>
        <w:pStyle w:val="PaperTitle"/>
        <w:spacing w:after="0" w:line="240" w:lineRule="auto"/>
        <w:contextualSpacing w:val="0"/>
        <w:jc w:val="center"/>
        <w:outlineLvl w:val="0"/>
        <w:rPr>
          <w:b w:val="0"/>
          <w:sz w:val="22"/>
          <w:szCs w:val="22"/>
        </w:rPr>
      </w:pPr>
      <w:r w:rsidRPr="005F729B">
        <w:rPr>
          <w:b w:val="0"/>
          <w:sz w:val="22"/>
          <w:szCs w:val="22"/>
          <w:vertAlign w:val="superscript"/>
        </w:rPr>
        <w:t>2</w:t>
      </w:r>
      <w:r w:rsidRPr="005F729B">
        <w:rPr>
          <w:b w:val="0"/>
          <w:sz w:val="22"/>
          <w:szCs w:val="22"/>
        </w:rPr>
        <w:t xml:space="preserve"> University, Country</w:t>
      </w:r>
    </w:p>
    <w:p w14:paraId="60E6A15B" w14:textId="77777777" w:rsidR="003A50DC" w:rsidRPr="005F729B" w:rsidRDefault="003A50DC" w:rsidP="003A50DC">
      <w:pPr>
        <w:pStyle w:val="PaperTitle"/>
        <w:spacing w:after="0" w:line="240" w:lineRule="auto"/>
        <w:contextualSpacing w:val="0"/>
        <w:jc w:val="center"/>
        <w:outlineLvl w:val="0"/>
        <w:rPr>
          <w:b w:val="0"/>
          <w:sz w:val="22"/>
          <w:szCs w:val="22"/>
        </w:rPr>
      </w:pPr>
      <w:r w:rsidRPr="00216736">
        <w:rPr>
          <w:b w:val="0"/>
          <w:smallCaps/>
          <w:sz w:val="24"/>
          <w:szCs w:val="24"/>
          <w:vertAlign w:val="superscript"/>
        </w:rPr>
        <w:t>3</w:t>
      </w:r>
      <w:r>
        <w:rPr>
          <w:b w:val="0"/>
          <w:smallCaps/>
          <w:sz w:val="24"/>
          <w:szCs w:val="24"/>
        </w:rPr>
        <w:t xml:space="preserve"> </w:t>
      </w:r>
      <w:r w:rsidRPr="005F729B">
        <w:rPr>
          <w:b w:val="0"/>
          <w:sz w:val="22"/>
          <w:szCs w:val="22"/>
        </w:rPr>
        <w:t>University, Country</w:t>
      </w:r>
    </w:p>
    <w:p w14:paraId="3883A733" w14:textId="77777777" w:rsidR="000D0F73" w:rsidRPr="009E3308" w:rsidRDefault="000D0F73" w:rsidP="000D0F73">
      <w:pPr>
        <w:pStyle w:val="PaperTitle"/>
        <w:spacing w:after="0" w:line="240" w:lineRule="auto"/>
        <w:contextualSpacing w:val="0"/>
        <w:jc w:val="right"/>
        <w:outlineLvl w:val="0"/>
        <w:rPr>
          <w:b w:val="0"/>
          <w:sz w:val="22"/>
          <w:szCs w:val="22"/>
          <w:lang w:val="en-US"/>
        </w:rPr>
      </w:pPr>
    </w:p>
    <w:p w14:paraId="2DB21177" w14:textId="77777777" w:rsidR="000D0F73" w:rsidRPr="009E3308" w:rsidRDefault="000D0F73" w:rsidP="000D0F73">
      <w:pPr>
        <w:pStyle w:val="Rule"/>
        <w:rPr>
          <w:lang w:val="en-US"/>
        </w:rPr>
      </w:pPr>
    </w:p>
    <w:p w14:paraId="2354D614" w14:textId="77777777" w:rsidR="000D0F73" w:rsidRPr="009E3308" w:rsidRDefault="000D0F73" w:rsidP="000D0F73">
      <w:pPr>
        <w:ind w:hanging="426"/>
        <w:rPr>
          <w:lang w:val="en-US"/>
        </w:rPr>
        <w:sectPr w:rsidR="000D0F73" w:rsidRPr="009E3308" w:rsidSect="005017BE">
          <w:type w:val="continuous"/>
          <w:pgSz w:w="11907" w:h="16840" w:code="9"/>
          <w:pgMar w:top="1701" w:right="1418" w:bottom="2268" w:left="1418" w:header="709" w:footer="709" w:gutter="0"/>
          <w:pgNumType w:start="1"/>
          <w:cols w:space="708"/>
          <w:docGrid w:linePitch="360"/>
        </w:sectPr>
      </w:pPr>
    </w:p>
    <w:p w14:paraId="08A57A90" w14:textId="1658A2CD" w:rsidR="000D0F73" w:rsidRPr="009E3308" w:rsidRDefault="00DD6092" w:rsidP="00C8022D">
      <w:pPr>
        <w:pStyle w:val="ArticleInfo"/>
        <w:spacing w:before="0" w:after="0" w:line="240" w:lineRule="auto"/>
        <w:ind w:right="567"/>
        <w:rPr>
          <w:rFonts w:ascii="Calibri" w:hAnsi="Calibri"/>
          <w:b/>
          <w:sz w:val="20"/>
          <w:szCs w:val="20"/>
          <w:lang w:val="en-US"/>
        </w:rPr>
      </w:pPr>
      <w:r w:rsidRPr="009E3308">
        <w:rPr>
          <w:rFonts w:ascii="Calibri" w:hAnsi="Calibri"/>
          <w:b/>
          <w:sz w:val="20"/>
          <w:szCs w:val="20"/>
          <w:lang w:val="en-US"/>
        </w:rPr>
        <w:lastRenderedPageBreak/>
        <w:t>KEYWORDS</w:t>
      </w:r>
    </w:p>
    <w:p w14:paraId="3C698E00" w14:textId="77777777" w:rsidR="00DD6092" w:rsidRDefault="00DD6092" w:rsidP="00DD6092">
      <w:pPr>
        <w:spacing w:after="0"/>
        <w:rPr>
          <w:i/>
          <w:sz w:val="20"/>
          <w:szCs w:val="20"/>
          <w:lang w:val="en-GB"/>
        </w:rPr>
      </w:pPr>
      <w:r>
        <w:rPr>
          <w:i/>
          <w:sz w:val="20"/>
          <w:szCs w:val="20"/>
          <w:lang w:val="en-GB"/>
        </w:rPr>
        <w:t>Keyword 1</w:t>
      </w:r>
    </w:p>
    <w:p w14:paraId="38796460" w14:textId="77777777" w:rsidR="00DD6092" w:rsidRDefault="00DD6092" w:rsidP="00DD6092">
      <w:pPr>
        <w:spacing w:after="0"/>
        <w:rPr>
          <w:i/>
          <w:sz w:val="20"/>
          <w:szCs w:val="20"/>
          <w:lang w:val="en-GB"/>
        </w:rPr>
      </w:pPr>
      <w:r>
        <w:rPr>
          <w:i/>
          <w:sz w:val="20"/>
          <w:szCs w:val="20"/>
          <w:lang w:val="en-GB"/>
        </w:rPr>
        <w:t>Keyword 2</w:t>
      </w:r>
    </w:p>
    <w:p w14:paraId="240C9091" w14:textId="77777777" w:rsidR="00DD6092" w:rsidRDefault="00DD6092" w:rsidP="00DD6092">
      <w:pPr>
        <w:spacing w:after="0"/>
        <w:rPr>
          <w:i/>
          <w:sz w:val="20"/>
          <w:szCs w:val="20"/>
          <w:lang w:val="en-GB"/>
        </w:rPr>
      </w:pPr>
      <w:r>
        <w:rPr>
          <w:i/>
          <w:sz w:val="20"/>
          <w:szCs w:val="20"/>
          <w:lang w:val="en-GB"/>
        </w:rPr>
        <w:t>Keyword 3</w:t>
      </w:r>
    </w:p>
    <w:p w14:paraId="1112CE6A" w14:textId="77777777" w:rsidR="00DD6092" w:rsidRDefault="00DD6092" w:rsidP="00DD6092">
      <w:pPr>
        <w:spacing w:after="0"/>
        <w:rPr>
          <w:i/>
          <w:sz w:val="20"/>
          <w:szCs w:val="20"/>
          <w:lang w:val="en-GB"/>
        </w:rPr>
      </w:pPr>
      <w:r>
        <w:rPr>
          <w:i/>
          <w:sz w:val="20"/>
          <w:szCs w:val="20"/>
          <w:lang w:val="en-GB"/>
        </w:rPr>
        <w:t>Keyword 4</w:t>
      </w:r>
    </w:p>
    <w:p w14:paraId="198573C7" w14:textId="77777777" w:rsidR="00DD6092" w:rsidRDefault="00DD6092" w:rsidP="00DD6092">
      <w:pPr>
        <w:spacing w:after="0"/>
        <w:rPr>
          <w:i/>
          <w:sz w:val="20"/>
          <w:szCs w:val="20"/>
          <w:lang w:val="en-GB"/>
        </w:rPr>
      </w:pPr>
      <w:r>
        <w:rPr>
          <w:i/>
          <w:sz w:val="20"/>
          <w:szCs w:val="20"/>
          <w:lang w:val="en-GB"/>
        </w:rPr>
        <w:t>Keyword 5</w:t>
      </w:r>
    </w:p>
    <w:p w14:paraId="2FB766C5" w14:textId="77777777" w:rsidR="00DD6092" w:rsidRDefault="00DD6092" w:rsidP="00DD6092">
      <w:pPr>
        <w:spacing w:after="0"/>
        <w:rPr>
          <w:i/>
          <w:sz w:val="20"/>
          <w:szCs w:val="20"/>
          <w:lang w:val="en-GB"/>
        </w:rPr>
      </w:pPr>
      <w:r>
        <w:rPr>
          <w:i/>
          <w:sz w:val="20"/>
          <w:szCs w:val="20"/>
          <w:lang w:val="en-GB"/>
        </w:rPr>
        <w:t>Keyword 6</w:t>
      </w:r>
    </w:p>
    <w:p w14:paraId="53556BCA" w14:textId="51D2D437" w:rsidR="000D0F73" w:rsidRDefault="00DD6092" w:rsidP="000D0F73">
      <w:pPr>
        <w:spacing w:after="0"/>
        <w:rPr>
          <w:i/>
          <w:sz w:val="20"/>
          <w:szCs w:val="20"/>
          <w:lang w:val="en-GB"/>
        </w:rPr>
      </w:pPr>
      <w:r>
        <w:rPr>
          <w:i/>
          <w:sz w:val="20"/>
          <w:szCs w:val="20"/>
          <w:lang w:val="en-GB"/>
        </w:rPr>
        <w:t>Keyword</w:t>
      </w:r>
      <w:r w:rsidR="00800DAB">
        <w:rPr>
          <w:i/>
          <w:sz w:val="20"/>
          <w:szCs w:val="20"/>
          <w:lang w:val="en-GB"/>
        </w:rPr>
        <w:t xml:space="preserve"> 7</w:t>
      </w:r>
    </w:p>
    <w:p w14:paraId="0A5B91AF" w14:textId="77777777" w:rsidR="00E86770" w:rsidRPr="00E86770" w:rsidRDefault="00E86770" w:rsidP="000D0F73">
      <w:pPr>
        <w:spacing w:after="0"/>
        <w:rPr>
          <w:iCs/>
          <w:sz w:val="20"/>
          <w:szCs w:val="20"/>
          <w:lang w:val="en-GB"/>
        </w:rPr>
      </w:pPr>
    </w:p>
    <w:p w14:paraId="0F14FD53" w14:textId="76CC46D1" w:rsidR="000D0F73" w:rsidRPr="00101478" w:rsidRDefault="000D0F73" w:rsidP="00436B1A">
      <w:pPr>
        <w:pStyle w:val="ArticleInfo"/>
        <w:spacing w:before="0" w:after="0" w:line="240" w:lineRule="auto"/>
        <w:ind w:left="-283" w:hanging="284"/>
        <w:rPr>
          <w:rFonts w:ascii="Calibri" w:hAnsi="Calibri"/>
          <w:b/>
          <w:sz w:val="20"/>
          <w:szCs w:val="20"/>
        </w:rPr>
      </w:pPr>
      <w:r w:rsidRPr="00CD77CF">
        <w:rPr>
          <w:rFonts w:ascii="Calibri" w:hAnsi="Calibri"/>
          <w:sz w:val="20"/>
          <w:szCs w:val="20"/>
        </w:rPr>
        <w:br w:type="column"/>
      </w:r>
      <w:r w:rsidR="00DD6092" w:rsidRPr="00101478">
        <w:rPr>
          <w:rFonts w:ascii="Calibri" w:hAnsi="Calibri"/>
          <w:b/>
          <w:sz w:val="20"/>
          <w:szCs w:val="20"/>
        </w:rPr>
        <w:lastRenderedPageBreak/>
        <w:t>ABSTRACT</w:t>
      </w:r>
    </w:p>
    <w:p w14:paraId="334723EF" w14:textId="311F2063" w:rsidR="000D0F73" w:rsidRPr="00D37007" w:rsidRDefault="00DD6092" w:rsidP="00214AB3">
      <w:pPr>
        <w:spacing w:after="0" w:line="240" w:lineRule="auto"/>
        <w:ind w:left="-567"/>
        <w:rPr>
          <w:i/>
          <w:sz w:val="20"/>
          <w:szCs w:val="20"/>
          <w:lang w:val="en-GB"/>
        </w:rPr>
      </w:pPr>
      <w:r>
        <w:rPr>
          <w:i/>
          <w:sz w:val="20"/>
          <w:szCs w:val="20"/>
          <w:lang w:val="en-GB"/>
        </w:rPr>
        <w:t xml:space="preserve">Abstract in English. </w:t>
      </w:r>
      <w:r w:rsidRPr="00D37007">
        <w:rPr>
          <w:i/>
          <w:sz w:val="20"/>
          <w:szCs w:val="20"/>
          <w:lang w:val="en-GB"/>
        </w:rPr>
        <w:t>100 words maximum.</w:t>
      </w:r>
    </w:p>
    <w:p w14:paraId="4B3A45F0" w14:textId="77777777" w:rsidR="000D0F73" w:rsidRPr="00D37007" w:rsidRDefault="000D0F73" w:rsidP="000D0F73">
      <w:pPr>
        <w:rPr>
          <w:lang w:val="en-GB"/>
        </w:rPr>
      </w:pPr>
    </w:p>
    <w:p w14:paraId="1599F848" w14:textId="77777777" w:rsidR="000D0F73" w:rsidRPr="00D37007" w:rsidRDefault="000D0F73" w:rsidP="000D0F73">
      <w:pPr>
        <w:rPr>
          <w:lang w:val="en-GB"/>
        </w:rPr>
        <w:sectPr w:rsidR="000D0F73" w:rsidRPr="00D37007" w:rsidSect="005017BE">
          <w:footerReference w:type="even" r:id="rId18"/>
          <w:footerReference w:type="default" r:id="rId19"/>
          <w:type w:val="continuous"/>
          <w:pgSz w:w="11907" w:h="16840" w:code="9"/>
          <w:pgMar w:top="2268" w:right="1418" w:bottom="2268" w:left="1418" w:header="709" w:footer="709" w:gutter="0"/>
          <w:pgNumType w:start="1"/>
          <w:cols w:num="2" w:space="2558" w:equalWidth="0">
            <w:col w:w="2268" w:space="1276"/>
            <w:col w:w="5520"/>
          </w:cols>
          <w:docGrid w:linePitch="360"/>
        </w:sectPr>
      </w:pPr>
    </w:p>
    <w:p w14:paraId="4ED6B1CE" w14:textId="77777777" w:rsidR="000D0F73" w:rsidRPr="00D37007" w:rsidRDefault="000D0F73" w:rsidP="000D0F73">
      <w:pPr>
        <w:pStyle w:val="Rule"/>
      </w:pPr>
    </w:p>
    <w:p w14:paraId="1D7008E6" w14:textId="77777777" w:rsidR="000D0F73" w:rsidRPr="00D37007" w:rsidRDefault="000D0F73" w:rsidP="000D0F73">
      <w:pPr>
        <w:rPr>
          <w:lang w:val="en-GB"/>
        </w:rPr>
        <w:sectPr w:rsidR="000D0F73" w:rsidRPr="00D37007" w:rsidSect="005017BE">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1701" w:right="1418" w:bottom="2268" w:left="1418" w:header="709" w:footer="709" w:gutter="0"/>
          <w:pgNumType w:start="1"/>
          <w:cols w:space="708"/>
          <w:docGrid w:linePitch="360"/>
        </w:sectPr>
      </w:pPr>
    </w:p>
    <w:p w14:paraId="609B99C6" w14:textId="01D5FB40" w:rsidR="000D0F73" w:rsidRPr="000B677A" w:rsidRDefault="000D0F73" w:rsidP="00A81E69">
      <w:pPr>
        <w:pStyle w:val="ArticleInfo"/>
        <w:pBdr>
          <w:bottom w:val="none" w:sz="0" w:space="0" w:color="auto"/>
        </w:pBdr>
        <w:spacing w:before="60" w:after="60"/>
        <w:jc w:val="right"/>
        <w:rPr>
          <w:iCs/>
          <w:sz w:val="22"/>
          <w:szCs w:val="22"/>
          <w:lang w:val="en-US"/>
        </w:rPr>
      </w:pPr>
      <w:r w:rsidRPr="000B677A">
        <w:rPr>
          <w:sz w:val="20"/>
          <w:szCs w:val="20"/>
          <w:lang w:val="en-US"/>
        </w:rPr>
        <w:lastRenderedPageBreak/>
        <w:br w:type="column"/>
      </w:r>
    </w:p>
    <w:p w14:paraId="3E8F0B5E" w14:textId="5EA3684D" w:rsidR="00800DAB" w:rsidRPr="000B677A" w:rsidRDefault="00800DAB" w:rsidP="00800DAB">
      <w:pPr>
        <w:pStyle w:val="PaperTitle"/>
        <w:spacing w:after="0" w:line="240" w:lineRule="auto"/>
        <w:contextualSpacing w:val="0"/>
        <w:jc w:val="right"/>
        <w:outlineLvl w:val="0"/>
        <w:rPr>
          <w:b w:val="0"/>
          <w:sz w:val="22"/>
          <w:szCs w:val="22"/>
          <w:lang w:val="en-US"/>
        </w:rPr>
      </w:pPr>
      <w:r w:rsidRPr="000B677A">
        <w:rPr>
          <w:b w:val="0"/>
          <w:sz w:val="22"/>
          <w:szCs w:val="22"/>
          <w:lang w:val="en-US"/>
        </w:rPr>
        <w:t>Rec</w:t>
      </w:r>
      <w:r w:rsidR="00A81E69" w:rsidRPr="000B677A">
        <w:rPr>
          <w:b w:val="0"/>
          <w:sz w:val="22"/>
          <w:szCs w:val="22"/>
          <w:lang w:val="en-US"/>
        </w:rPr>
        <w:t>eived</w:t>
      </w:r>
      <w:r w:rsidRPr="000B677A">
        <w:rPr>
          <w:b w:val="0"/>
          <w:sz w:val="22"/>
          <w:szCs w:val="22"/>
          <w:lang w:val="en-US"/>
        </w:rPr>
        <w:t>: XX/ XX / XXXX</w:t>
      </w:r>
    </w:p>
    <w:p w14:paraId="58F9F3FE" w14:textId="5D753324" w:rsidR="000D0F73" w:rsidRPr="000B677A" w:rsidRDefault="00800DAB" w:rsidP="00553494">
      <w:pPr>
        <w:pStyle w:val="PaperTitle"/>
        <w:spacing w:after="0" w:line="240" w:lineRule="auto"/>
        <w:contextualSpacing w:val="0"/>
        <w:jc w:val="right"/>
        <w:outlineLvl w:val="0"/>
        <w:rPr>
          <w:b w:val="0"/>
          <w:sz w:val="22"/>
          <w:szCs w:val="22"/>
          <w:lang w:val="en-US"/>
        </w:rPr>
        <w:sectPr w:rsidR="000D0F73" w:rsidRPr="000B677A" w:rsidSect="005017BE">
          <w:footerReference w:type="even" r:id="rId26"/>
          <w:footerReference w:type="default" r:id="rId27"/>
          <w:type w:val="continuous"/>
          <w:pgSz w:w="11907" w:h="16840" w:code="9"/>
          <w:pgMar w:top="2268" w:right="1418" w:bottom="1418" w:left="1418" w:header="720" w:footer="862" w:gutter="0"/>
          <w:pgNumType w:start="1"/>
          <w:cols w:num="2" w:space="1706" w:equalWidth="0">
            <w:col w:w="2551" w:space="709"/>
            <w:col w:w="5804"/>
          </w:cols>
          <w:docGrid w:linePitch="360"/>
        </w:sectPr>
      </w:pPr>
      <w:r w:rsidRPr="000B677A">
        <w:rPr>
          <w:b w:val="0"/>
          <w:sz w:val="22"/>
          <w:szCs w:val="22"/>
          <w:lang w:val="en-US"/>
        </w:rPr>
        <w:t>Ac</w:t>
      </w:r>
      <w:r w:rsidR="00A81E69" w:rsidRPr="000B677A">
        <w:rPr>
          <w:b w:val="0"/>
          <w:sz w:val="22"/>
          <w:szCs w:val="22"/>
          <w:lang w:val="en-US"/>
        </w:rPr>
        <w:t>cepted</w:t>
      </w:r>
      <w:r w:rsidRPr="000B677A">
        <w:rPr>
          <w:b w:val="0"/>
          <w:sz w:val="22"/>
          <w:szCs w:val="22"/>
          <w:lang w:val="en-US"/>
        </w:rPr>
        <w:t>: XX/ XX / XX</w:t>
      </w:r>
      <w:r w:rsidR="00E91463" w:rsidRPr="000B677A">
        <w:rPr>
          <w:b w:val="0"/>
          <w:sz w:val="22"/>
          <w:szCs w:val="22"/>
          <w:lang w:val="en-US"/>
        </w:rPr>
        <w:t>XX</w:t>
      </w:r>
    </w:p>
    <w:p w14:paraId="742FF048" w14:textId="3C0DE429" w:rsidR="00101478" w:rsidRPr="00D56B16" w:rsidRDefault="00101478" w:rsidP="00101478">
      <w:pPr>
        <w:pStyle w:val="SectionHeadings"/>
        <w:spacing w:before="0"/>
        <w:rPr>
          <w:b w:val="0"/>
          <w:sz w:val="20"/>
          <w:szCs w:val="26"/>
        </w:rPr>
      </w:pPr>
      <w:r w:rsidRPr="00052D4E">
        <w:rPr>
          <w:sz w:val="26"/>
          <w:szCs w:val="26"/>
        </w:rPr>
        <w:lastRenderedPageBreak/>
        <w:t xml:space="preserve">1. </w:t>
      </w:r>
      <w:r>
        <w:rPr>
          <w:sz w:val="26"/>
          <w:szCs w:val="26"/>
        </w:rPr>
        <w:t xml:space="preserve">Heading </w:t>
      </w:r>
    </w:p>
    <w:p w14:paraId="6E21DEEF" w14:textId="77777777" w:rsidR="00101478" w:rsidRPr="00052D4E" w:rsidRDefault="00101478" w:rsidP="00101478">
      <w:pPr>
        <w:pStyle w:val="FirstParaofSectionTextStyle"/>
        <w:keepNext/>
        <w:framePr w:dropCap="drop" w:lines="3" w:wrap="around" w:vAnchor="text" w:hAnchor="text"/>
        <w:spacing w:line="773" w:lineRule="exact"/>
        <w:rPr>
          <w:rFonts w:ascii="Cambria" w:hAnsi="Cambria"/>
          <w:position w:val="-11"/>
          <w:sz w:val="103"/>
          <w:szCs w:val="22"/>
        </w:rPr>
      </w:pPr>
      <w:r w:rsidRPr="00052D4E">
        <w:rPr>
          <w:rFonts w:ascii="Cambria" w:hAnsi="Cambria"/>
          <w:position w:val="-11"/>
          <w:sz w:val="103"/>
          <w:szCs w:val="22"/>
        </w:rPr>
        <w:t>T</w:t>
      </w:r>
    </w:p>
    <w:p w14:paraId="24725C81" w14:textId="77777777" w:rsidR="00101478" w:rsidRPr="00052D4E" w:rsidRDefault="00101478" w:rsidP="00101478">
      <w:pPr>
        <w:pStyle w:val="FirstParaofSectionTextStyle"/>
        <w:rPr>
          <w:sz w:val="22"/>
          <w:szCs w:val="22"/>
        </w:rPr>
      </w:pPr>
      <w:r>
        <w:rPr>
          <w:sz w:val="22"/>
          <w:szCs w:val="22"/>
        </w:rPr>
        <w:t>h</w:t>
      </w:r>
      <w:r w:rsidRPr="00052D4E">
        <w:rPr>
          <w:sz w:val="22"/>
          <w:szCs w:val="22"/>
        </w:rPr>
        <w:t xml:space="preserve">is is the first paragraph. Please use </w:t>
      </w:r>
      <w:r>
        <w:rPr>
          <w:sz w:val="22"/>
          <w:szCs w:val="22"/>
        </w:rPr>
        <w:t>Cambria</w:t>
      </w:r>
      <w:r w:rsidRPr="00052D4E">
        <w:rPr>
          <w:sz w:val="22"/>
          <w:szCs w:val="22"/>
        </w:rPr>
        <w:t>, font size 1</w:t>
      </w:r>
      <w:r>
        <w:rPr>
          <w:sz w:val="22"/>
          <w:szCs w:val="22"/>
        </w:rPr>
        <w:t xml:space="preserve">1. </w:t>
      </w:r>
      <w:r w:rsidRPr="00052D4E">
        <w:rPr>
          <w:sz w:val="22"/>
          <w:szCs w:val="22"/>
        </w:rPr>
        <w:t>The opening paragraph has no indentation.</w:t>
      </w:r>
    </w:p>
    <w:p w14:paraId="52538712" w14:textId="77777777" w:rsidR="00101478" w:rsidRDefault="00101478" w:rsidP="00101478">
      <w:pPr>
        <w:pStyle w:val="FirstParaofSectionTextStyle"/>
        <w:ind w:firstLine="284"/>
        <w:rPr>
          <w:sz w:val="22"/>
          <w:szCs w:val="22"/>
        </w:rPr>
      </w:pPr>
      <w:r w:rsidRPr="00052D4E">
        <w:rPr>
          <w:sz w:val="22"/>
          <w:szCs w:val="22"/>
        </w:rPr>
        <w:t xml:space="preserve">The second and subsequent paragraphs in sections </w:t>
      </w:r>
      <w:r>
        <w:rPr>
          <w:sz w:val="22"/>
          <w:szCs w:val="22"/>
        </w:rPr>
        <w:t>must have 0.5 first line indentation</w:t>
      </w:r>
      <w:r w:rsidRPr="00052D4E">
        <w:rPr>
          <w:sz w:val="22"/>
          <w:szCs w:val="22"/>
        </w:rPr>
        <w:t>. Text should be single spaced, and spaces should only exist between paragraphs when using block quotes</w:t>
      </w:r>
      <w:r>
        <w:rPr>
          <w:sz w:val="22"/>
          <w:szCs w:val="22"/>
        </w:rPr>
        <w:t>.</w:t>
      </w:r>
    </w:p>
    <w:p w14:paraId="69719EF2" w14:textId="77777777" w:rsidR="00101478" w:rsidRDefault="00101478" w:rsidP="00101478">
      <w:pPr>
        <w:pStyle w:val="FirstParaofSectionTextStyle"/>
        <w:ind w:firstLine="284"/>
        <w:rPr>
          <w:sz w:val="22"/>
          <w:szCs w:val="22"/>
        </w:rPr>
      </w:pPr>
      <w:r w:rsidRPr="00052D4E">
        <w:rPr>
          <w:sz w:val="22"/>
          <w:szCs w:val="22"/>
        </w:rPr>
        <w:t xml:space="preserve">The second and subsequent paragraphs in sections </w:t>
      </w:r>
      <w:r>
        <w:rPr>
          <w:sz w:val="22"/>
          <w:szCs w:val="22"/>
        </w:rPr>
        <w:t>must have 0.5 first line indentation</w:t>
      </w:r>
      <w:r w:rsidRPr="00052D4E">
        <w:rPr>
          <w:sz w:val="22"/>
          <w:szCs w:val="22"/>
        </w:rPr>
        <w:t>. Text should be single spaced, and spaces should only exist between paragraphs when using block quotes</w:t>
      </w:r>
      <w:r>
        <w:rPr>
          <w:sz w:val="22"/>
          <w:szCs w:val="22"/>
        </w:rPr>
        <w:t>.</w:t>
      </w:r>
    </w:p>
    <w:p w14:paraId="08608306" w14:textId="77777777" w:rsidR="007206C0" w:rsidRPr="005E7623" w:rsidRDefault="007206C0" w:rsidP="007206C0">
      <w:pPr>
        <w:pStyle w:val="SectionHeadings"/>
        <w:jc w:val="both"/>
        <w:rPr>
          <w:sz w:val="26"/>
          <w:szCs w:val="26"/>
        </w:rPr>
      </w:pPr>
      <w:r w:rsidRPr="00052D4E">
        <w:rPr>
          <w:sz w:val="26"/>
          <w:szCs w:val="26"/>
        </w:rPr>
        <w:t>2. Heading</w:t>
      </w:r>
    </w:p>
    <w:p w14:paraId="798F3FDD" w14:textId="77777777" w:rsidR="007206C0" w:rsidRPr="005F729B" w:rsidRDefault="007206C0" w:rsidP="007206C0">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4C906BBA" w14:textId="77777777" w:rsidR="00101478" w:rsidRPr="00223857" w:rsidRDefault="00101478" w:rsidP="00101478">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58A4BF8C" w14:textId="6B7BA0C7" w:rsidR="00BD76F1" w:rsidRPr="00B93492" w:rsidRDefault="00BD76F1" w:rsidP="00101478">
      <w:pPr>
        <w:pStyle w:val="FirstParaofSectionTextStyle"/>
        <w:spacing w:before="200" w:after="240"/>
        <w:jc w:val="center"/>
        <w:rPr>
          <w:rFonts w:eastAsia="Times New Roman" w:cstheme="minorHAnsi"/>
          <w:color w:val="111111"/>
          <w:lang w:val="es-ES" w:eastAsia="es-ES"/>
        </w:rPr>
      </w:pPr>
      <w:r w:rsidRPr="00101478">
        <w:rPr>
          <w:rFonts w:eastAsia="Times New Roman" w:cstheme="minorHAnsi"/>
          <w:b/>
          <w:color w:val="111111"/>
          <w:lang w:val="es-ES" w:eastAsia="es-ES"/>
        </w:rPr>
        <w:t>Figur</w:t>
      </w:r>
      <w:r w:rsidR="0062427A" w:rsidRPr="00101478">
        <w:rPr>
          <w:rFonts w:eastAsia="Times New Roman" w:cstheme="minorHAnsi"/>
          <w:b/>
          <w:color w:val="111111"/>
          <w:lang w:val="es-ES" w:eastAsia="es-ES"/>
        </w:rPr>
        <w:t>e</w:t>
      </w:r>
      <w:r w:rsidRPr="00101478">
        <w:rPr>
          <w:rFonts w:eastAsia="Times New Roman" w:cstheme="minorHAnsi"/>
          <w:b/>
          <w:color w:val="111111"/>
          <w:lang w:val="es-ES" w:eastAsia="es-ES"/>
        </w:rPr>
        <w:t xml:space="preserve"> 1</w:t>
      </w:r>
      <w:r>
        <w:rPr>
          <w:rFonts w:eastAsia="Times New Roman" w:cstheme="minorHAnsi"/>
          <w:color w:val="111111"/>
          <w:lang w:val="es-ES" w:eastAsia="es-ES"/>
        </w:rPr>
        <w:t xml:space="preserve">. </w:t>
      </w:r>
      <w:r w:rsidR="00BD4CE1">
        <w:rPr>
          <w:rFonts w:eastAsia="Times New Roman" w:cstheme="minorHAnsi"/>
          <w:color w:val="111111"/>
          <w:lang w:val="es-ES" w:eastAsia="es-ES"/>
        </w:rPr>
        <w:t>Figure title</w:t>
      </w:r>
    </w:p>
    <w:p w14:paraId="43554496" w14:textId="77777777" w:rsidR="00BD76F1" w:rsidRDefault="00BD76F1" w:rsidP="00101478">
      <w:pPr>
        <w:pStyle w:val="SubsequentParagraphsTextStyle"/>
        <w:ind w:firstLine="0"/>
        <w:jc w:val="center"/>
        <w:rPr>
          <w:rStyle w:val="FirstParaofSectionTextStyleChar"/>
          <w:rFonts w:asciiTheme="minorHAnsi" w:hAnsiTheme="minorHAnsi"/>
          <w:sz w:val="22"/>
          <w:szCs w:val="22"/>
          <w:lang w:val="es-ES"/>
        </w:rPr>
      </w:pPr>
      <w:r w:rsidRPr="00BB35E1">
        <w:rPr>
          <w:noProof/>
          <w:lang w:val="es-ES"/>
        </w:rPr>
        <mc:AlternateContent>
          <mc:Choice Requires="wpg">
            <w:drawing>
              <wp:inline distT="0" distB="0" distL="0" distR="0" wp14:anchorId="36D50181" wp14:editId="24A77FA4">
                <wp:extent cx="2444479" cy="861277"/>
                <wp:effectExtent l="50800" t="25400" r="70485" b="104140"/>
                <wp:docPr id="9"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10"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0871F4D"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28FgMAAOYJAAAOAAAAZHJzL2Uyb0RvYy54bWzsVs1O3DAQvlfqO1i+lyTL/oSILFotBVVC&#10;gICKs9dxfiTHdm1ns/Rt+ix9sY6dbFhYJFqq9sQevB57Zjzzeb6Jj082NUdrpk0lRYqjgxAjJqjM&#10;KlGk+Ovd2acYI2OJyAiXgqX4gRl8Mv/44bhVCRvJUvKMaQROhElaleLSWpUEgaElq4k5kIoJ2Myl&#10;rokFURdBpkkL3msejMJwGrRSZ0pLyoyB1dNuE8+9/zxn1F7luWEW8RRDbNaP2o8rNwbzY5IUmqiy&#10;on0Y5A1R1KQScOjg6pRYghpd7bmqK6qlkbk9oLIOZJ5XlPkcIJsofJbNuZaN8rkUSVuoASaA9hlO&#10;b3ZLL9fnWt2qaw1ItKoALLzkctnkunb/ECXaeMgeBsjYxiIKi6Mx/GZHGFHYi6fRaDbrMKUlAL9n&#10;RsvPvWE0jidHIVyJM4zCUTwDAWIItucGT6JpFdSHeYTA/B0EtyVRzCNrEoDgWqMqc2FgJEgNZXoD&#10;hfPzhygaLtHEheXOB8UBKJMYwOx3UXo1WZIobew5kzVykxRrCMAXFFlfGNvhslUBkFw4XQB+Zh84&#10;c7FwccNySAUuJvLWnkdsyTVaE2AAoZQJG/U4e21nllecD4aHrxv2+s6UeY4NxqPXjQcLf7IUdjCu&#10;KyH1Sw74EHLe6W8R6PJ2EKxk9gC3qGXHcKPoWQVAXhBjr4kGSsPVQpuyVzDkXLYplv0Mo1Lq7y+t&#10;O30oM9jFqIUWkWLzrSGaYcS/CCjAo2g8dj3FC+PJbASC3t1Z7e6Ipl5KuIMIGqKifur0Ld9Ocy3r&#10;e+hmC3cqbBFB4ewUU6u3wtJ2rQv6IWWLhVeDPqKIvRC3im5v3RXK3eaeaNVXkwW6Xspt0ZPkWVF1&#10;uu4+hFw0VuaVr7hHXHu8gYAdE/49EwGljonLZiXR9I8oeDiND11ncY1lOom6vgKl2neeOIROC9uu&#10;8UzjCag86Tt7VKTNyrWKPdQcW92ykbzKzoBCXtDFaqDbcrpchHHvfUftnb4dAu/0hSr8z/T1n1V4&#10;TPgvbf/wca+VXdnT/fF5Nv8F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w5xNvBYDAADm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Vd0vQAAANsAAAAPAAAAZHJzL2Rvd25yZXYueG1sRI9BawIx&#10;EIXvgv8hjNCbZutBZGuUYhG8qu19SKab0M1kSaKu/945CL3N8N68981mN8Ze3SiXkNjA+6IBRWyT&#10;C9wZ+L4c5mtQpSI77BOTgQcV2G2nkw22Lt35RLdz7ZSEcGnRgK91aLUu1lPEskgDsWi/KUessuZO&#10;u4x3CY+9XjbNSkcMLA0eB9p7sn/nazTwZXPtHYb1vlh3+fF25UNGY95m4+cHqEpj/Te/ro9O8IVe&#10;fpEB9PYJAAD//wMAUEsBAi0AFAAGAAgAAAAhANvh9svuAAAAhQEAABMAAAAAAAAAAAAAAAAAAAAA&#10;AFtDb250ZW50X1R5cGVzXS54bWxQSwECLQAUAAYACAAAACEAWvQsW78AAAAVAQAACwAAAAAAAAAA&#10;AAAAAAAfAQAAX3JlbHMvLnJlbHNQSwECLQAUAAYACAAAACEAjU1XdL0AAADbAAAADwAAAAAAAAAA&#10;AAAAAAAHAgAAZHJzL2Rvd25yZXYueG1sUEsFBgAAAAADAAMAtwAAAPECA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7YcwwAAANsAAAAPAAAAZHJzL2Rvd25yZXYueG1sRE9Na8JA&#10;EL0L/Q/LFLzpRg+i0VVKoVIotppWvQ7ZSTY0Oxuyq8b++q4geJvH+5zFqrO1OFPrK8cKRsMEBHHu&#10;dMWlgp/vt8EUhA/IGmvHpOBKHlbLp94CU+0uvKNzFkoRQ9inqMCE0KRS+tyQRT90DXHkCtdaDBG2&#10;pdQtXmK4reU4SSbSYsWxwWBDr4by3+xkFUw//8x6+3HIiv3XzBSnZEPH60ap/nP3MgcRqAsP8d39&#10;ruP8Edx+iQfI5T8AAAD//wMAUEsBAi0AFAAGAAgAAAAhANvh9svuAAAAhQEAABMAAAAAAAAAAAAA&#10;AAAAAAAAAFtDb250ZW50X1R5cGVzXS54bWxQSwECLQAUAAYACAAAACEAWvQsW78AAAAVAQAACwAA&#10;AAAAAAAAAAAAAAAfAQAAX3JlbHMvLnJlbHNQSwECLQAUAAYACAAAACEA0D+2HMMAAADbAAAADwAA&#10;AAAAAAAAAAAAAAAHAgAAZHJzL2Rvd25yZXYueG1sUEsFBgAAAAADAAMAtwAAAPcCAAAAAA==&#10;" fillcolor="#c6ca08" strokecolor="#4579b8 [3044]">
                  <v:shadow on="t" color="black" opacity="22937f" origin=",.5" offset="0,.63889mm"/>
                </v:shape>
                <w10:anchorlock/>
              </v:group>
            </w:pict>
          </mc:Fallback>
        </mc:AlternateContent>
      </w:r>
    </w:p>
    <w:p w14:paraId="39350975" w14:textId="3A518B3F" w:rsidR="00BD76F1" w:rsidRPr="000B677A" w:rsidRDefault="0062427A" w:rsidP="00101478">
      <w:pPr>
        <w:pStyle w:val="SubsequentParagraphsTextStyle"/>
        <w:spacing w:after="200"/>
        <w:ind w:firstLine="0"/>
        <w:jc w:val="center"/>
        <w:rPr>
          <w:rStyle w:val="FirstParaofSectionTextStyleChar"/>
          <w:rFonts w:asciiTheme="minorHAnsi" w:hAnsiTheme="minorHAnsi"/>
        </w:rPr>
      </w:pPr>
      <w:r w:rsidRPr="000B677A">
        <w:rPr>
          <w:rStyle w:val="FirstParaofSectionTextStyleChar"/>
          <w:rFonts w:asciiTheme="minorHAnsi" w:hAnsiTheme="minorHAnsi"/>
        </w:rPr>
        <w:t>Source</w:t>
      </w:r>
      <w:r w:rsidR="00BD76F1" w:rsidRPr="000B677A">
        <w:rPr>
          <w:rStyle w:val="FirstParaofSectionTextStyleChar"/>
          <w:rFonts w:asciiTheme="minorHAnsi" w:hAnsiTheme="minorHAnsi"/>
        </w:rPr>
        <w:t xml:space="preserve"> (s): </w:t>
      </w:r>
      <w:r w:rsidR="00BD4CE1" w:rsidRPr="00BD4CE1">
        <w:rPr>
          <w:rFonts w:asciiTheme="minorHAnsi" w:eastAsiaTheme="minorHAnsi" w:hAnsiTheme="minorHAnsi"/>
          <w:lang w:val="de-DE" w:eastAsia="en-US"/>
        </w:rPr>
        <w:t>Author’s Name, Year of Publication.</w:t>
      </w:r>
    </w:p>
    <w:p w14:paraId="326A0BE4" w14:textId="77777777" w:rsidR="008B3C36" w:rsidRPr="005F729B" w:rsidRDefault="008B3C36" w:rsidP="008B3C36">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5B818BD2" w14:textId="77777777" w:rsidR="00101478" w:rsidRPr="00223857" w:rsidRDefault="00101478" w:rsidP="00101478">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0A42E826" w14:textId="77777777" w:rsidR="008B3C36" w:rsidRPr="00223857" w:rsidRDefault="008B3C36" w:rsidP="008B3C36">
      <w:pPr>
        <w:pStyle w:val="SectionSubheading1"/>
        <w:rPr>
          <w:sz w:val="24"/>
          <w:szCs w:val="24"/>
        </w:rPr>
      </w:pPr>
      <w:r w:rsidRPr="00052D4E">
        <w:rPr>
          <w:sz w:val="24"/>
          <w:szCs w:val="24"/>
        </w:rPr>
        <w:t>2.1. Subheading</w:t>
      </w:r>
    </w:p>
    <w:p w14:paraId="43D0BE97" w14:textId="77777777" w:rsidR="008B3C36" w:rsidRPr="005F729B" w:rsidRDefault="008B3C36" w:rsidP="008B3C36">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13DDDB8C" w14:textId="77777777" w:rsidR="00101478" w:rsidRPr="00223857" w:rsidRDefault="00101478" w:rsidP="00101478">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56DC4F26" w14:textId="77777777" w:rsidR="008B3C36" w:rsidRPr="00223857" w:rsidRDefault="008B3C36" w:rsidP="008B3C36">
      <w:pPr>
        <w:pStyle w:val="SectionSubheading1"/>
        <w:rPr>
          <w:sz w:val="24"/>
          <w:szCs w:val="24"/>
        </w:rPr>
      </w:pPr>
      <w:r w:rsidRPr="00052D4E">
        <w:rPr>
          <w:sz w:val="24"/>
          <w:szCs w:val="24"/>
        </w:rPr>
        <w:t>2.2. Subheading</w:t>
      </w:r>
    </w:p>
    <w:p w14:paraId="5CD53CD8" w14:textId="77777777" w:rsidR="008B3C36" w:rsidRPr="005F729B" w:rsidRDefault="008B3C36" w:rsidP="008B3C36">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413C3EAF" w14:textId="77777777" w:rsidR="00101478" w:rsidRPr="00223857" w:rsidRDefault="00101478" w:rsidP="00101478">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4803A00C" w14:textId="7C37DBBC" w:rsidR="008B3C36" w:rsidRPr="00223857" w:rsidRDefault="00101478" w:rsidP="008B3C36">
      <w:pPr>
        <w:pStyle w:val="BlockQuote"/>
        <w:ind w:left="567"/>
      </w:pPr>
      <w:r w:rsidRPr="009F5A92">
        <w:rPr>
          <w:sz w:val="22"/>
        </w:rPr>
        <w:t>Quotations with 40 or more words are written in a separate block, with 1cm inden</w:t>
      </w:r>
      <w:r>
        <w:rPr>
          <w:sz w:val="22"/>
        </w:rPr>
        <w:t xml:space="preserve">tation, without quotation marks, without </w:t>
      </w:r>
      <w:r w:rsidRPr="009F5A92">
        <w:rPr>
          <w:sz w:val="22"/>
        </w:rPr>
        <w:t xml:space="preserve">italics, with the same font size (Cambria 11). At the end of the quotation, the final punctuation mark is written before the bibliographical information —in quotations with less than 40 words, period is located after that information—. At the end of the </w:t>
      </w:r>
      <w:r>
        <w:rPr>
          <w:sz w:val="22"/>
        </w:rPr>
        <w:t xml:space="preserve">block </w:t>
      </w:r>
      <w:r w:rsidRPr="009F5A92">
        <w:rPr>
          <w:sz w:val="22"/>
        </w:rPr>
        <w:t xml:space="preserve">quotation, </w:t>
      </w:r>
      <w:r>
        <w:rPr>
          <w:sz w:val="22"/>
        </w:rPr>
        <w:t>cite</w:t>
      </w:r>
      <w:r w:rsidRPr="009F5A92">
        <w:rPr>
          <w:sz w:val="22"/>
        </w:rPr>
        <w:t xml:space="preserve"> the source and the page or paragraph number between brackets after the final punctuation mark. </w:t>
      </w:r>
      <w:r>
        <w:rPr>
          <w:sz w:val="22"/>
        </w:rPr>
        <w:t xml:space="preserve">They should have a left 1cm indentation, without quotation marks and they should end with the cite source between brackets. </w:t>
      </w:r>
      <w:r w:rsidRPr="009F5A92">
        <w:rPr>
          <w:sz w:val="22"/>
        </w:rPr>
        <w:t>(Author's Last Name, Year Published, Page Number)</w:t>
      </w:r>
      <w:r w:rsidR="008B3C36" w:rsidRPr="00052D4E">
        <w:t>.</w:t>
      </w:r>
    </w:p>
    <w:p w14:paraId="4E1FD808" w14:textId="77777777" w:rsidR="008B3C36" w:rsidRDefault="008B3C36" w:rsidP="008B3C36">
      <w:pPr>
        <w:pStyle w:val="SubsequentParagraphsTextStyle"/>
        <w:ind w:firstLine="284"/>
        <w:jc w:val="both"/>
        <w:rPr>
          <w:rFonts w:asciiTheme="minorHAnsi" w:hAnsiTheme="minorHAnsi"/>
          <w:sz w:val="22"/>
          <w:szCs w:val="22"/>
          <w:lang w:val="en-US"/>
        </w:rPr>
      </w:pPr>
      <w:r w:rsidRPr="00052D4E">
        <w:rPr>
          <w:rFonts w:asciiTheme="minorHAnsi" w:hAnsiTheme="minorHAnsi"/>
          <w:sz w:val="22"/>
          <w:szCs w:val="22"/>
          <w:lang w:val="en-US"/>
        </w:rPr>
        <w:t xml:space="preserve">When inserting tables and figures within the body of the article, position them after the paragraph in which they are described. When citing the source information, it should be included at the bottom of the figure in a “source line.” Tables and figures should be labeled with numbers and a short, descriptive title. </w:t>
      </w:r>
    </w:p>
    <w:p w14:paraId="7DBB0E18" w14:textId="3BF3B408" w:rsidR="00F56DB7" w:rsidRPr="00BB35E1" w:rsidRDefault="00F56DB7" w:rsidP="00101478">
      <w:pPr>
        <w:pStyle w:val="TableFigureHeader"/>
        <w:keepNext/>
        <w:keepLines/>
        <w:jc w:val="center"/>
      </w:pPr>
      <w:r w:rsidRPr="00101478">
        <w:rPr>
          <w:b/>
        </w:rPr>
        <w:lastRenderedPageBreak/>
        <w:t>Table 1.</w:t>
      </w:r>
      <w:r w:rsidR="00101478">
        <w:t xml:space="preserve"> </w:t>
      </w:r>
      <w:r w:rsidRPr="005D1D98">
        <w:t>Title of table</w:t>
      </w:r>
    </w:p>
    <w:tbl>
      <w:tblPr>
        <w:tblStyle w:val="Tablaconcuadrcula"/>
        <w:tblW w:w="0" w:type="auto"/>
        <w:jc w:val="center"/>
        <w:tblLook w:val="04A0" w:firstRow="1" w:lastRow="0" w:firstColumn="1" w:lastColumn="0" w:noHBand="0" w:noVBand="1"/>
      </w:tblPr>
      <w:tblGrid>
        <w:gridCol w:w="854"/>
        <w:gridCol w:w="1011"/>
        <w:gridCol w:w="1069"/>
        <w:gridCol w:w="1069"/>
      </w:tblGrid>
      <w:tr w:rsidR="00F56DB7" w:rsidRPr="00BB35E1" w14:paraId="25BCD241" w14:textId="77777777" w:rsidTr="00101478">
        <w:trPr>
          <w:trHeight w:val="310"/>
          <w:jc w:val="center"/>
        </w:trPr>
        <w:tc>
          <w:tcPr>
            <w:tcW w:w="854" w:type="dxa"/>
            <w:tcBorders>
              <w:top w:val="single" w:sz="4" w:space="0" w:color="auto"/>
              <w:left w:val="nil"/>
              <w:bottom w:val="single" w:sz="4" w:space="0" w:color="auto"/>
              <w:right w:val="nil"/>
            </w:tcBorders>
          </w:tcPr>
          <w:p w14:paraId="0C1899F2" w14:textId="77777777" w:rsidR="00F56DB7" w:rsidRPr="00BB35E1" w:rsidRDefault="00F56DB7" w:rsidP="00101478">
            <w:pPr>
              <w:pStyle w:val="FirstParaOfSectionTextStyle0"/>
              <w:keepNext/>
              <w:keepLines/>
              <w:jc w:val="center"/>
              <w:rPr>
                <w:sz w:val="20"/>
              </w:rPr>
            </w:pPr>
          </w:p>
        </w:tc>
        <w:tc>
          <w:tcPr>
            <w:tcW w:w="1011" w:type="dxa"/>
            <w:tcBorders>
              <w:top w:val="single" w:sz="4" w:space="0" w:color="auto"/>
              <w:left w:val="nil"/>
              <w:bottom w:val="single" w:sz="4" w:space="0" w:color="auto"/>
              <w:right w:val="nil"/>
            </w:tcBorders>
          </w:tcPr>
          <w:p w14:paraId="26D689B2" w14:textId="77777777" w:rsidR="00F56DB7" w:rsidRPr="00BB35E1" w:rsidRDefault="00F56DB7" w:rsidP="00101478">
            <w:pPr>
              <w:pStyle w:val="FirstParaOfSectionTextStyle0"/>
              <w:keepNext/>
              <w:keepLines/>
              <w:jc w:val="center"/>
              <w:rPr>
                <w:b/>
                <w:sz w:val="20"/>
              </w:rPr>
            </w:pPr>
            <w:r w:rsidRPr="005D1D98">
              <w:rPr>
                <w:b/>
                <w:sz w:val="20"/>
              </w:rPr>
              <w:t>Column Title</w:t>
            </w:r>
          </w:p>
        </w:tc>
        <w:tc>
          <w:tcPr>
            <w:tcW w:w="1069" w:type="dxa"/>
            <w:tcBorders>
              <w:top w:val="single" w:sz="4" w:space="0" w:color="auto"/>
              <w:left w:val="nil"/>
              <w:bottom w:val="single" w:sz="4" w:space="0" w:color="auto"/>
              <w:right w:val="nil"/>
            </w:tcBorders>
          </w:tcPr>
          <w:p w14:paraId="0F6D2EA9" w14:textId="77777777" w:rsidR="00F56DB7" w:rsidRPr="00BB35E1" w:rsidRDefault="00F56DB7" w:rsidP="00101478">
            <w:pPr>
              <w:pStyle w:val="FirstParaOfSectionTextStyle0"/>
              <w:keepNext/>
              <w:keepLines/>
              <w:jc w:val="center"/>
              <w:rPr>
                <w:b/>
                <w:sz w:val="20"/>
              </w:rPr>
            </w:pPr>
            <w:r w:rsidRPr="005D1D98">
              <w:rPr>
                <w:b/>
                <w:sz w:val="20"/>
              </w:rPr>
              <w:t>Column Title</w:t>
            </w:r>
          </w:p>
        </w:tc>
        <w:tc>
          <w:tcPr>
            <w:tcW w:w="1069" w:type="dxa"/>
            <w:tcBorders>
              <w:top w:val="single" w:sz="4" w:space="0" w:color="auto"/>
              <w:left w:val="nil"/>
              <w:bottom w:val="single" w:sz="4" w:space="0" w:color="auto"/>
              <w:right w:val="nil"/>
            </w:tcBorders>
          </w:tcPr>
          <w:p w14:paraId="6AA3B753" w14:textId="77777777" w:rsidR="00F56DB7" w:rsidRPr="00BB35E1" w:rsidRDefault="00F56DB7" w:rsidP="00101478">
            <w:pPr>
              <w:pStyle w:val="FirstParaOfSectionTextStyle0"/>
              <w:keepNext/>
              <w:keepLines/>
              <w:jc w:val="center"/>
              <w:rPr>
                <w:b/>
                <w:sz w:val="20"/>
              </w:rPr>
            </w:pPr>
            <w:r w:rsidRPr="005D1D98">
              <w:rPr>
                <w:b/>
                <w:sz w:val="20"/>
              </w:rPr>
              <w:t>Column Title</w:t>
            </w:r>
          </w:p>
        </w:tc>
      </w:tr>
      <w:tr w:rsidR="00F56DB7" w:rsidRPr="00BB35E1" w14:paraId="5F213598" w14:textId="77777777" w:rsidTr="00101478">
        <w:trPr>
          <w:trHeight w:val="310"/>
          <w:jc w:val="center"/>
        </w:trPr>
        <w:tc>
          <w:tcPr>
            <w:tcW w:w="854" w:type="dxa"/>
            <w:tcBorders>
              <w:top w:val="single" w:sz="4" w:space="0" w:color="auto"/>
              <w:left w:val="nil"/>
              <w:bottom w:val="single" w:sz="4" w:space="0" w:color="auto"/>
              <w:right w:val="nil"/>
            </w:tcBorders>
          </w:tcPr>
          <w:p w14:paraId="57DADF0E" w14:textId="77777777" w:rsidR="00F56DB7" w:rsidRPr="00BB35E1" w:rsidRDefault="00F56DB7" w:rsidP="00101478">
            <w:pPr>
              <w:pStyle w:val="FirstParaOfSectionTextStyle0"/>
              <w:keepNext/>
              <w:keepLines/>
              <w:jc w:val="center"/>
              <w:rPr>
                <w:b/>
                <w:sz w:val="20"/>
              </w:rPr>
            </w:pPr>
            <w:r w:rsidRPr="005D1D98">
              <w:rPr>
                <w:b/>
                <w:sz w:val="20"/>
              </w:rPr>
              <w:t>Row Title</w:t>
            </w:r>
          </w:p>
        </w:tc>
        <w:tc>
          <w:tcPr>
            <w:tcW w:w="1011" w:type="dxa"/>
            <w:tcBorders>
              <w:top w:val="single" w:sz="4" w:space="0" w:color="auto"/>
              <w:left w:val="nil"/>
              <w:bottom w:val="single" w:sz="4" w:space="0" w:color="auto"/>
              <w:right w:val="nil"/>
            </w:tcBorders>
          </w:tcPr>
          <w:p w14:paraId="02ABF4F4" w14:textId="77777777" w:rsidR="00F56DB7" w:rsidRPr="00BB35E1" w:rsidRDefault="00F56DB7" w:rsidP="00101478">
            <w:pPr>
              <w:pStyle w:val="FirstParaOfSectionTextStyle0"/>
              <w:keepNext/>
              <w:keepLines/>
              <w:jc w:val="center"/>
              <w:rPr>
                <w:sz w:val="20"/>
              </w:rPr>
            </w:pPr>
          </w:p>
        </w:tc>
        <w:tc>
          <w:tcPr>
            <w:tcW w:w="1069" w:type="dxa"/>
            <w:tcBorders>
              <w:top w:val="single" w:sz="4" w:space="0" w:color="auto"/>
              <w:left w:val="nil"/>
              <w:bottom w:val="single" w:sz="4" w:space="0" w:color="auto"/>
              <w:right w:val="nil"/>
            </w:tcBorders>
          </w:tcPr>
          <w:p w14:paraId="19E0F874" w14:textId="77777777" w:rsidR="00F56DB7" w:rsidRPr="00BB35E1" w:rsidRDefault="00F56DB7" w:rsidP="00101478">
            <w:pPr>
              <w:pStyle w:val="FirstParaOfSectionTextStyle0"/>
              <w:keepNext/>
              <w:keepLines/>
              <w:jc w:val="center"/>
              <w:rPr>
                <w:sz w:val="20"/>
              </w:rPr>
            </w:pPr>
          </w:p>
        </w:tc>
        <w:tc>
          <w:tcPr>
            <w:tcW w:w="1069" w:type="dxa"/>
            <w:tcBorders>
              <w:top w:val="single" w:sz="4" w:space="0" w:color="auto"/>
              <w:left w:val="nil"/>
              <w:bottom w:val="single" w:sz="4" w:space="0" w:color="auto"/>
              <w:right w:val="nil"/>
            </w:tcBorders>
          </w:tcPr>
          <w:p w14:paraId="66A83C61" w14:textId="77777777" w:rsidR="00F56DB7" w:rsidRPr="00BB35E1" w:rsidRDefault="00F56DB7" w:rsidP="00101478">
            <w:pPr>
              <w:pStyle w:val="FirstParaOfSectionTextStyle0"/>
              <w:keepNext/>
              <w:keepLines/>
              <w:jc w:val="center"/>
              <w:rPr>
                <w:sz w:val="20"/>
              </w:rPr>
            </w:pPr>
          </w:p>
        </w:tc>
      </w:tr>
      <w:tr w:rsidR="00F56DB7" w:rsidRPr="00BB35E1" w14:paraId="7BFFF787" w14:textId="77777777" w:rsidTr="00101478">
        <w:trPr>
          <w:trHeight w:val="324"/>
          <w:jc w:val="center"/>
        </w:trPr>
        <w:tc>
          <w:tcPr>
            <w:tcW w:w="854" w:type="dxa"/>
            <w:tcBorders>
              <w:top w:val="single" w:sz="4" w:space="0" w:color="auto"/>
              <w:left w:val="nil"/>
              <w:bottom w:val="single" w:sz="4" w:space="0" w:color="auto"/>
              <w:right w:val="nil"/>
            </w:tcBorders>
          </w:tcPr>
          <w:p w14:paraId="1811F8B0" w14:textId="77777777" w:rsidR="00F56DB7" w:rsidRPr="00BB35E1" w:rsidRDefault="00F56DB7" w:rsidP="00101478">
            <w:pPr>
              <w:pStyle w:val="FirstParaOfSectionTextStyle0"/>
              <w:keepNext/>
              <w:keepLines/>
              <w:jc w:val="center"/>
              <w:rPr>
                <w:b/>
                <w:sz w:val="20"/>
              </w:rPr>
            </w:pPr>
            <w:r w:rsidRPr="005D1D98">
              <w:rPr>
                <w:b/>
                <w:sz w:val="20"/>
              </w:rPr>
              <w:t>Row Title</w:t>
            </w:r>
          </w:p>
        </w:tc>
        <w:tc>
          <w:tcPr>
            <w:tcW w:w="1011" w:type="dxa"/>
            <w:tcBorders>
              <w:top w:val="single" w:sz="4" w:space="0" w:color="auto"/>
              <w:left w:val="nil"/>
              <w:bottom w:val="single" w:sz="4" w:space="0" w:color="auto"/>
              <w:right w:val="nil"/>
            </w:tcBorders>
          </w:tcPr>
          <w:p w14:paraId="047E4412" w14:textId="77777777" w:rsidR="00F56DB7" w:rsidRPr="00BB35E1" w:rsidRDefault="00F56DB7" w:rsidP="00101478">
            <w:pPr>
              <w:pStyle w:val="FirstParaOfSectionTextStyle0"/>
              <w:keepNext/>
              <w:keepLines/>
              <w:jc w:val="center"/>
              <w:rPr>
                <w:sz w:val="20"/>
              </w:rPr>
            </w:pPr>
          </w:p>
        </w:tc>
        <w:tc>
          <w:tcPr>
            <w:tcW w:w="1069" w:type="dxa"/>
            <w:tcBorders>
              <w:top w:val="single" w:sz="4" w:space="0" w:color="auto"/>
              <w:left w:val="nil"/>
              <w:bottom w:val="single" w:sz="4" w:space="0" w:color="auto"/>
              <w:right w:val="nil"/>
            </w:tcBorders>
          </w:tcPr>
          <w:p w14:paraId="7B0608A1" w14:textId="77777777" w:rsidR="00F56DB7" w:rsidRPr="00BB35E1" w:rsidRDefault="00F56DB7" w:rsidP="00101478">
            <w:pPr>
              <w:pStyle w:val="FirstParaOfSectionTextStyle0"/>
              <w:keepNext/>
              <w:keepLines/>
              <w:jc w:val="center"/>
              <w:rPr>
                <w:sz w:val="20"/>
              </w:rPr>
            </w:pPr>
          </w:p>
        </w:tc>
        <w:tc>
          <w:tcPr>
            <w:tcW w:w="1069" w:type="dxa"/>
            <w:tcBorders>
              <w:top w:val="single" w:sz="4" w:space="0" w:color="auto"/>
              <w:left w:val="nil"/>
              <w:bottom w:val="single" w:sz="4" w:space="0" w:color="auto"/>
              <w:right w:val="nil"/>
            </w:tcBorders>
          </w:tcPr>
          <w:p w14:paraId="3185FB21" w14:textId="77777777" w:rsidR="00F56DB7" w:rsidRPr="00BB35E1" w:rsidRDefault="00F56DB7" w:rsidP="00101478">
            <w:pPr>
              <w:pStyle w:val="FirstParaOfSectionTextStyle0"/>
              <w:keepNext/>
              <w:keepLines/>
              <w:jc w:val="center"/>
              <w:rPr>
                <w:sz w:val="20"/>
              </w:rPr>
            </w:pPr>
          </w:p>
        </w:tc>
      </w:tr>
    </w:tbl>
    <w:p w14:paraId="61418D35" w14:textId="1F2B54DE" w:rsidR="00F56DB7" w:rsidRDefault="00F56DB7" w:rsidP="00101478">
      <w:pPr>
        <w:pStyle w:val="SubsequentParagraphsTextStyle"/>
        <w:keepNext/>
        <w:keepLines/>
        <w:ind w:firstLine="0"/>
        <w:jc w:val="center"/>
        <w:rPr>
          <w:rFonts w:asciiTheme="minorHAnsi" w:hAnsiTheme="minorHAnsi"/>
          <w:sz w:val="22"/>
          <w:szCs w:val="22"/>
          <w:lang w:val="en-US"/>
        </w:rPr>
      </w:pPr>
      <w:r w:rsidRPr="005D1D98">
        <w:rPr>
          <w:rFonts w:asciiTheme="minorHAnsi" w:hAnsiTheme="minorHAnsi"/>
          <w:lang w:val="en-US"/>
        </w:rPr>
        <w:t>Source(s): Author’s Name, Year of Publication</w:t>
      </w:r>
      <w:r w:rsidRPr="005E7623">
        <w:rPr>
          <w:rFonts w:asciiTheme="minorHAnsi" w:hAnsiTheme="minorHAnsi"/>
          <w:lang w:val="en-US"/>
        </w:rPr>
        <w:t>.</w:t>
      </w:r>
    </w:p>
    <w:p w14:paraId="38F92579" w14:textId="77777777" w:rsidR="006D61E2" w:rsidRPr="005E7623" w:rsidRDefault="006D61E2" w:rsidP="006D61E2">
      <w:pPr>
        <w:pStyle w:val="SectionHeadings"/>
        <w:jc w:val="both"/>
        <w:rPr>
          <w:sz w:val="26"/>
          <w:szCs w:val="26"/>
        </w:rPr>
      </w:pPr>
      <w:r>
        <w:rPr>
          <w:sz w:val="26"/>
          <w:szCs w:val="26"/>
        </w:rPr>
        <w:t>3</w:t>
      </w:r>
      <w:r w:rsidRPr="00052D4E">
        <w:rPr>
          <w:sz w:val="26"/>
          <w:szCs w:val="26"/>
        </w:rPr>
        <w:t>. Heading</w:t>
      </w:r>
    </w:p>
    <w:p w14:paraId="491F600F" w14:textId="77777777" w:rsidR="006D61E2" w:rsidRPr="005F729B" w:rsidRDefault="006D61E2" w:rsidP="006D61E2">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3F3D9B96" w14:textId="77777777" w:rsidR="00101478" w:rsidRPr="00223857" w:rsidRDefault="00101478" w:rsidP="00101478">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604543A2" w14:textId="77777777" w:rsidR="006D61E2" w:rsidRPr="00223857" w:rsidRDefault="006D61E2" w:rsidP="006D61E2">
      <w:pPr>
        <w:pStyle w:val="SectionSubheading1"/>
        <w:rPr>
          <w:sz w:val="24"/>
          <w:szCs w:val="24"/>
        </w:rPr>
      </w:pPr>
      <w:r>
        <w:rPr>
          <w:sz w:val="24"/>
          <w:szCs w:val="24"/>
        </w:rPr>
        <w:t>3</w:t>
      </w:r>
      <w:r w:rsidRPr="00052D4E">
        <w:rPr>
          <w:sz w:val="24"/>
          <w:szCs w:val="24"/>
        </w:rPr>
        <w:t>.1. Subheading</w:t>
      </w:r>
    </w:p>
    <w:p w14:paraId="5C40791D" w14:textId="77777777" w:rsidR="006D61E2" w:rsidRPr="005F729B" w:rsidRDefault="006D61E2" w:rsidP="006D61E2">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3986A56E" w14:textId="77777777" w:rsidR="00101478" w:rsidRPr="00223857" w:rsidRDefault="00101478" w:rsidP="00101478">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4E190FC5" w14:textId="77777777" w:rsidR="006D61E2" w:rsidRPr="00223857" w:rsidRDefault="006D61E2" w:rsidP="006D61E2">
      <w:pPr>
        <w:pStyle w:val="SectionSubheading1"/>
        <w:rPr>
          <w:sz w:val="24"/>
          <w:szCs w:val="24"/>
        </w:rPr>
      </w:pPr>
      <w:r>
        <w:rPr>
          <w:sz w:val="24"/>
          <w:szCs w:val="24"/>
        </w:rPr>
        <w:t>3</w:t>
      </w:r>
      <w:r w:rsidRPr="00052D4E">
        <w:rPr>
          <w:sz w:val="24"/>
          <w:szCs w:val="24"/>
        </w:rPr>
        <w:t>.</w:t>
      </w:r>
      <w:r>
        <w:rPr>
          <w:sz w:val="24"/>
          <w:szCs w:val="24"/>
        </w:rPr>
        <w:t>2</w:t>
      </w:r>
      <w:r w:rsidRPr="00052D4E">
        <w:rPr>
          <w:sz w:val="24"/>
          <w:szCs w:val="24"/>
        </w:rPr>
        <w:t>. Subheading</w:t>
      </w:r>
    </w:p>
    <w:p w14:paraId="327ECDE9" w14:textId="77777777" w:rsidR="006D61E2" w:rsidRPr="005F729B" w:rsidRDefault="006D61E2" w:rsidP="006D61E2">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7D8541ED" w14:textId="77777777" w:rsidR="00101478" w:rsidRPr="00223857" w:rsidRDefault="00101478" w:rsidP="00101478">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3249724E" w14:textId="77777777" w:rsidR="008170C7" w:rsidRPr="005E7623" w:rsidRDefault="008170C7" w:rsidP="008170C7">
      <w:pPr>
        <w:pStyle w:val="SubsequentParagraphsTextStyle"/>
        <w:jc w:val="both"/>
        <w:rPr>
          <w:rFonts w:asciiTheme="minorHAnsi" w:hAnsiTheme="minorHAnsi"/>
          <w:sz w:val="22"/>
          <w:szCs w:val="22"/>
          <w:lang w:val="en-US"/>
        </w:rPr>
      </w:pPr>
      <w:r w:rsidRPr="00052D4E">
        <w:rPr>
          <w:rFonts w:asciiTheme="minorHAnsi" w:hAnsiTheme="minorHAnsi"/>
          <w:sz w:val="22"/>
          <w:szCs w:val="22"/>
          <w:lang w:val="en-US"/>
        </w:rPr>
        <w:t>When inserting tables and figures within the body of the article, position them after the paragraph in which they are described. When citing the source information, it should be included at the bottom of the figure in a “source line.” Tables and figures should be labeled with numbers and a short, descriptive title.</w:t>
      </w:r>
    </w:p>
    <w:p w14:paraId="570C448D" w14:textId="076BBCE7" w:rsidR="008170C7" w:rsidRPr="00B93492" w:rsidRDefault="008170C7" w:rsidP="00101478">
      <w:pPr>
        <w:pStyle w:val="FirstParaofSectionTextStyle"/>
        <w:spacing w:before="200" w:after="240"/>
        <w:jc w:val="center"/>
        <w:rPr>
          <w:rFonts w:eastAsia="Times New Roman" w:cstheme="minorHAnsi"/>
          <w:color w:val="111111"/>
          <w:lang w:val="es-ES" w:eastAsia="es-ES"/>
        </w:rPr>
      </w:pPr>
      <w:r w:rsidRPr="00101478">
        <w:rPr>
          <w:rFonts w:eastAsia="Times New Roman" w:cstheme="minorHAnsi"/>
          <w:b/>
          <w:color w:val="111111"/>
          <w:lang w:val="es-ES" w:eastAsia="es-ES"/>
        </w:rPr>
        <w:t xml:space="preserve">Figura </w:t>
      </w:r>
      <w:r w:rsidR="00BD4CE1" w:rsidRPr="00101478">
        <w:rPr>
          <w:rFonts w:eastAsia="Times New Roman" w:cstheme="minorHAnsi"/>
          <w:b/>
          <w:color w:val="111111"/>
          <w:lang w:val="es-ES" w:eastAsia="es-ES"/>
        </w:rPr>
        <w:t>2</w:t>
      </w:r>
      <w:r>
        <w:rPr>
          <w:rFonts w:eastAsia="Times New Roman" w:cstheme="minorHAnsi"/>
          <w:color w:val="111111"/>
          <w:lang w:val="es-ES" w:eastAsia="es-ES"/>
        </w:rPr>
        <w:t xml:space="preserve">. </w:t>
      </w:r>
      <w:r w:rsidR="00BD4CE1">
        <w:rPr>
          <w:rFonts w:eastAsia="Times New Roman" w:cstheme="minorHAnsi"/>
          <w:color w:val="111111"/>
          <w:lang w:val="es-ES" w:eastAsia="es-ES"/>
        </w:rPr>
        <w:t>Figure title</w:t>
      </w:r>
    </w:p>
    <w:p w14:paraId="0CAEADF1" w14:textId="77777777" w:rsidR="008170C7" w:rsidRDefault="008170C7" w:rsidP="00101478">
      <w:pPr>
        <w:pStyle w:val="SubsequentParagraphsTextStyle"/>
        <w:ind w:firstLine="0"/>
        <w:jc w:val="center"/>
        <w:rPr>
          <w:rStyle w:val="FirstParaofSectionTextStyleChar"/>
          <w:rFonts w:asciiTheme="minorHAnsi" w:hAnsiTheme="minorHAnsi"/>
          <w:sz w:val="22"/>
          <w:szCs w:val="22"/>
          <w:lang w:val="es-ES"/>
        </w:rPr>
      </w:pPr>
      <w:r w:rsidRPr="00BB35E1">
        <w:rPr>
          <w:noProof/>
          <w:lang w:val="es-ES"/>
        </w:rPr>
        <mc:AlternateContent>
          <mc:Choice Requires="wpg">
            <w:drawing>
              <wp:inline distT="0" distB="0" distL="0" distR="0" wp14:anchorId="390A9C14" wp14:editId="671273DE">
                <wp:extent cx="2444479" cy="861277"/>
                <wp:effectExtent l="50800" t="25400" r="70485" b="104140"/>
                <wp:docPr id="13"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14"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9132593"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yNFgMAAOYJAAAOAAAAZHJzL2Uyb0RvYy54bWzsVttOGzEQfa/Uf7D8XnY35LKs2KAoFFQJ&#10;AQIqnh2v9yJ5bdd2sqF/02/pj3XsvRAIEi1V+0QeHI89M545njPr45NtzdGGaVNJkeLoIMSICSqz&#10;ShQp/np39inGyFgiMsKlYCl+YAafzD9+OG5UwkaylDxjGoETYZJGpbi0ViVBYGjJamIOpGICNnOp&#10;a2JB1EWQadKA95oHozCcBo3UmdKSMmNg9bTdxHPvP88ZtVd5bphFPMUQm/Wj9uPKjcH8mCSFJqqs&#10;aBcGeUMUNakEHDq4OiWWoLWu9lzVFdXSyNweUFkHMs8rynwOkE0UPsvmXMu18rkUSVOoASaA9hlO&#10;b3ZLLzfnWt2qaw1INKoALLzkctnmunb/ECXaesgeBsjY1iIKi6Mx/GZHGFHYi6fRaDZrMaUlAL9n&#10;RsvPnWE0jidHIVyJM4zCUTwDAWII+nODJ9E0CurDPEJg/g6C25Io5pE1CUBwrVGVQRhjjASpoUxv&#10;oHB+/hDFmks0cWG580FxAMokBjD7XZReTZYkSht7zmSN3CTFGgLwBUU2F8a2uPQqAJILpw3Az+wD&#10;Zy4WLm5YDqnAxUTe2vOILblGGwIMIJQyYaMOZ6/tzPKK88Hw8HXDTt+ZMs+xwXj0uvFg4U+Wwg7G&#10;dSWkfskBH0LOW/0egTZvB8FKZg9wi1q2DDeKnlUA5AUx9ppooDRUGrQpewVDzmWTYtnNMCql/v7S&#10;utOHMoNdjBpoESk239ZEM4z4FwEFeBSNx66neGE8mY1A0Ls7q90dsa6XEu4ggoaoqJ86fcv7aa5l&#10;fQ/dbOFOhS0iKJydYmp1Lyxt27qgH1K2WHg16COK2Atxq2h/665Q7rb3RKuumizQ9VL2RU+SZ0XV&#10;6rr7EHKxtjKvfMU94trhDQRsmfDvmTjpmbhcrySa/hEFD6fxoessrrFMJ1HbV6BUu84Th9BpYds1&#10;nmk8AZUnfWePinS9cq1iDzXHVrdsJK+yM6CQF3SxGui2nC4XYdx531F7p2+LwDt9oQr/M339ZxUe&#10;E/5L2z183GtlV/Z0f3yezX8B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vZmMjRYDAADm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F3uwAAANsAAAAPAAAAZHJzL2Rvd25yZXYueG1sRE9NawIx&#10;EL0X/A9hBG/drFJEtkYRRfBabe9DMt0EN5Mlibr+eyMI3ubxPme5HnwnrhSTC6xgWtUgiHUwjlsF&#10;v6f95wJEysgGu8Ck4E4J1qvRxxIbE278Q9djbkUJ4dSgAptz30iZtCWPqQo9ceH+Q/SYC4ytNBFv&#10;Jdx3clbXc+nRcWmw2NPWkj4fL17BTsfcGXSLbdLm9Gf13LqISk3Gw+YbRKYhv8Uv98GU+V/w/KUc&#10;IFcPAAAA//8DAFBLAQItABQABgAIAAAAIQDb4fbL7gAAAIUBAAATAAAAAAAAAAAAAAAAAAAAAABb&#10;Q29udGVudF9UeXBlc10ueG1sUEsBAi0AFAAGAAgAAAAhAFr0LFu/AAAAFQEAAAsAAAAAAAAAAAAA&#10;AAAAHwEAAF9yZWxzLy5yZWxzUEsBAi0AFAAGAAgAAAAhAPJ2UXe7AAAA2wAAAA8AAAAAAAAAAAAA&#10;AAAABwIAAGRycy9kb3ducmV2LnhtbFBLBQYAAAAAAwADALcAAADvAgAAAAA=&#10;" fillcolor="#4f81bd [3204]" strokecolor="#4579b8 [3044]">
                  <v:fill color2="#a7bfde [1620]" rotate="t" angle="180" focus="100%" type="gradient">
                    <o:fill v:ext="view" type="gradientUnscaled"/>
                  </v:fill>
                  <v:shadow on="t" color="black" opacity="22937f" origin=",.5" offset="0,.63889mm"/>
                </v:rect>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AfwgAAANsAAAAPAAAAZHJzL2Rvd25yZXYueG1sRE/basJA&#10;EH0X+g/LFHzTTQXFpq5SChVBtJreXofsJBuanQ3ZVaNf7xYE3+ZwrjNbdLYWR2p95VjB0zABQZw7&#10;XXGp4OvzfTAF4QOyxtoxKTiTh8X8oTfDVLsT7+mYhVLEEPYpKjAhNKmUPjdk0Q9dQxy5wrUWQ4Rt&#10;KXWLpxhuazlKkom0WHFsMNjQm6H8LztYBdPtxSx365+s+P54NsUh2dDveaNU/7F7fQERqAt38c29&#10;0nH+GP5/iQfI+RUAAP//AwBQSwECLQAUAAYACAAAACEA2+H2y+4AAACFAQAAEwAAAAAAAAAAAAAA&#10;AAAAAAAAW0NvbnRlbnRfVHlwZXNdLnhtbFBLAQItABQABgAIAAAAIQBa9CxbvwAAABUBAAALAAAA&#10;AAAAAAAAAAAAAB8BAABfcmVscy8ucmVsc1BLAQItABQABgAIAAAAIQCvBLAfwgAAANsAAAAPAAAA&#10;AAAAAAAAAAAAAAcCAABkcnMvZG93bnJldi54bWxQSwUGAAAAAAMAAwC3AAAA9gIAAAAA&#10;" fillcolor="#c6ca08" strokecolor="#4579b8 [3044]">
                  <v:shadow on="t" color="black" opacity="22937f" origin=",.5" offset="0,.63889mm"/>
                </v:shape>
                <w10:anchorlock/>
              </v:group>
            </w:pict>
          </mc:Fallback>
        </mc:AlternateContent>
      </w:r>
    </w:p>
    <w:p w14:paraId="2453AC6D" w14:textId="758556C5" w:rsidR="008170C7" w:rsidRPr="000B677A" w:rsidRDefault="00BD4CE1" w:rsidP="00101478">
      <w:pPr>
        <w:pStyle w:val="SubsequentParagraphsTextStyle"/>
        <w:spacing w:after="200"/>
        <w:ind w:firstLine="0"/>
        <w:jc w:val="center"/>
        <w:rPr>
          <w:rStyle w:val="FirstParaofSectionTextStyleChar"/>
          <w:rFonts w:asciiTheme="minorHAnsi" w:hAnsiTheme="minorHAnsi"/>
        </w:rPr>
      </w:pPr>
      <w:r w:rsidRPr="000B677A">
        <w:rPr>
          <w:rStyle w:val="FirstParaofSectionTextStyleChar"/>
          <w:rFonts w:asciiTheme="minorHAnsi" w:hAnsiTheme="minorHAnsi"/>
        </w:rPr>
        <w:t>Source</w:t>
      </w:r>
      <w:r w:rsidR="008170C7" w:rsidRPr="000B677A">
        <w:rPr>
          <w:rStyle w:val="FirstParaofSectionTextStyleChar"/>
          <w:rFonts w:asciiTheme="minorHAnsi" w:hAnsiTheme="minorHAnsi"/>
        </w:rPr>
        <w:t xml:space="preserve"> (s): </w:t>
      </w:r>
      <w:r w:rsidRPr="00BD4CE1">
        <w:rPr>
          <w:rFonts w:asciiTheme="minorHAnsi" w:eastAsiaTheme="minorHAnsi" w:hAnsiTheme="minorHAnsi"/>
          <w:lang w:val="de-DE" w:eastAsia="en-US"/>
        </w:rPr>
        <w:t>Author’s Name, Year of Publication.</w:t>
      </w:r>
    </w:p>
    <w:p w14:paraId="38B187D8" w14:textId="4503BC58" w:rsidR="00BD76F1" w:rsidRPr="000B677A" w:rsidRDefault="00BD76F1" w:rsidP="00BD76F1">
      <w:pPr>
        <w:spacing w:before="200" w:after="200" w:line="240" w:lineRule="auto"/>
        <w:rPr>
          <w:rFonts w:eastAsiaTheme="minorHAnsi"/>
          <w:color w:val="auto"/>
          <w:sz w:val="20"/>
          <w:szCs w:val="26"/>
          <w:lang w:val="en-US" w:eastAsia="en-US"/>
        </w:rPr>
      </w:pPr>
      <w:r w:rsidRPr="000B677A">
        <w:rPr>
          <w:rFonts w:eastAsiaTheme="minorHAnsi"/>
          <w:b/>
          <w:color w:val="auto"/>
          <w:sz w:val="26"/>
          <w:szCs w:val="26"/>
          <w:lang w:val="en-US" w:eastAsia="en-US"/>
        </w:rPr>
        <w:t xml:space="preserve">4. </w:t>
      </w:r>
      <w:r w:rsidR="006F43F1" w:rsidRPr="006F43F1">
        <w:rPr>
          <w:rFonts w:eastAsiaTheme="minorHAnsi"/>
          <w:b/>
          <w:color w:val="auto"/>
          <w:sz w:val="26"/>
          <w:szCs w:val="26"/>
          <w:lang w:val="en-US" w:eastAsia="en-US"/>
        </w:rPr>
        <w:t>Heading</w:t>
      </w:r>
    </w:p>
    <w:p w14:paraId="52A4F65A" w14:textId="77777777" w:rsidR="006F43F1" w:rsidRPr="005F729B" w:rsidRDefault="006F43F1" w:rsidP="006F43F1">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7C3F208C" w14:textId="77777777" w:rsidR="00101478" w:rsidRPr="00223857" w:rsidRDefault="00101478" w:rsidP="00101478">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7057BC77" w14:textId="53E55132" w:rsidR="00BD76F1" w:rsidRPr="000B677A" w:rsidRDefault="00BD76F1" w:rsidP="00BD76F1">
      <w:pPr>
        <w:spacing w:before="200" w:after="200" w:line="240" w:lineRule="auto"/>
        <w:rPr>
          <w:rFonts w:eastAsiaTheme="minorHAnsi"/>
          <w:color w:val="auto"/>
          <w:sz w:val="20"/>
          <w:szCs w:val="26"/>
          <w:lang w:val="en-US" w:eastAsia="en-US"/>
        </w:rPr>
      </w:pPr>
      <w:r w:rsidRPr="000B677A">
        <w:rPr>
          <w:rFonts w:eastAsiaTheme="minorHAnsi"/>
          <w:b/>
          <w:color w:val="auto"/>
          <w:sz w:val="26"/>
          <w:szCs w:val="26"/>
          <w:lang w:val="en-US" w:eastAsia="en-US"/>
        </w:rPr>
        <w:t xml:space="preserve">5. </w:t>
      </w:r>
      <w:r w:rsidR="006F43F1" w:rsidRPr="006F43F1">
        <w:rPr>
          <w:rFonts w:eastAsiaTheme="minorHAnsi"/>
          <w:b/>
          <w:color w:val="auto"/>
          <w:sz w:val="26"/>
          <w:szCs w:val="26"/>
          <w:lang w:val="en-US" w:eastAsia="en-US"/>
        </w:rPr>
        <w:t>Heading</w:t>
      </w:r>
    </w:p>
    <w:p w14:paraId="29CD0B2C" w14:textId="77777777" w:rsidR="006F43F1" w:rsidRPr="005F729B" w:rsidRDefault="006F43F1" w:rsidP="006F43F1">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1CD09A04" w14:textId="77777777" w:rsidR="00101478" w:rsidRPr="00223857" w:rsidRDefault="00101478" w:rsidP="00101478">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294004F0" w14:textId="6972180E" w:rsidR="00B1356F" w:rsidRPr="00317E25" w:rsidRDefault="00B1356F" w:rsidP="00B1356F">
      <w:pPr>
        <w:pStyle w:val="SubsequentParagraphsTextStyle"/>
        <w:spacing w:before="200" w:after="200"/>
        <w:ind w:firstLine="0"/>
        <w:rPr>
          <w:rFonts w:asciiTheme="minorHAnsi" w:hAnsiTheme="minorHAnsi"/>
          <w:sz w:val="22"/>
          <w:szCs w:val="22"/>
          <w:lang w:val="en-US"/>
        </w:rPr>
      </w:pPr>
      <w:r>
        <w:rPr>
          <w:rFonts w:asciiTheme="minorHAnsi" w:eastAsiaTheme="minorHAnsi" w:hAnsiTheme="minorHAnsi" w:cstheme="minorBidi"/>
          <w:b/>
          <w:sz w:val="26"/>
          <w:szCs w:val="26"/>
          <w:lang w:val="en-US" w:eastAsia="en-US"/>
        </w:rPr>
        <w:t>6</w:t>
      </w:r>
      <w:r w:rsidRPr="00317E25">
        <w:rPr>
          <w:rFonts w:asciiTheme="minorHAnsi" w:eastAsiaTheme="minorHAnsi" w:hAnsiTheme="minorHAnsi" w:cstheme="minorBidi"/>
          <w:b/>
          <w:sz w:val="26"/>
          <w:szCs w:val="26"/>
          <w:lang w:val="en-US" w:eastAsia="en-US"/>
        </w:rPr>
        <w:t>. Acknowledgements</w:t>
      </w:r>
      <w:r w:rsidRPr="00317E25">
        <w:rPr>
          <w:rFonts w:asciiTheme="minorHAnsi" w:hAnsiTheme="minorHAnsi"/>
          <w:sz w:val="22"/>
          <w:szCs w:val="22"/>
          <w:lang w:val="en-US"/>
        </w:rPr>
        <w:t xml:space="preserve"> [section at the end of the article, before the final list of references].</w:t>
      </w:r>
    </w:p>
    <w:p w14:paraId="180A349F" w14:textId="77777777" w:rsidR="00B1356F" w:rsidRPr="00317E25" w:rsidRDefault="00B1356F" w:rsidP="00B1356F">
      <w:pPr>
        <w:pStyle w:val="SubsequentParagraphsTextStyle"/>
        <w:ind w:firstLine="0"/>
        <w:jc w:val="both"/>
        <w:rPr>
          <w:rFonts w:asciiTheme="minorHAnsi" w:hAnsiTheme="minorHAnsi"/>
          <w:sz w:val="22"/>
          <w:szCs w:val="22"/>
          <w:lang w:val="en-US"/>
        </w:rPr>
      </w:pPr>
      <w:r>
        <w:rPr>
          <w:rFonts w:asciiTheme="minorHAnsi" w:hAnsiTheme="minorHAnsi"/>
          <w:sz w:val="22"/>
          <w:szCs w:val="22"/>
          <w:lang w:val="en-US"/>
        </w:rPr>
        <w:t>T</w:t>
      </w:r>
      <w:r w:rsidRPr="00317E25">
        <w:rPr>
          <w:rFonts w:asciiTheme="minorHAnsi" w:hAnsiTheme="minorHAnsi"/>
          <w:sz w:val="22"/>
          <w:szCs w:val="22"/>
          <w:lang w:val="en-US"/>
        </w:rPr>
        <w:t xml:space="preserve">he paragraph of the project to which the research or acknowledgments belong should be </w:t>
      </w:r>
      <w:r>
        <w:rPr>
          <w:rFonts w:asciiTheme="minorHAnsi" w:hAnsiTheme="minorHAnsi"/>
          <w:sz w:val="22"/>
          <w:szCs w:val="22"/>
          <w:lang w:val="en-US"/>
        </w:rPr>
        <w:t>included here</w:t>
      </w:r>
      <w:r w:rsidRPr="00317E25">
        <w:rPr>
          <w:rFonts w:asciiTheme="minorHAnsi" w:hAnsiTheme="minorHAnsi"/>
          <w:sz w:val="22"/>
          <w:szCs w:val="22"/>
          <w:lang w:val="en-US"/>
        </w:rPr>
        <w:t>. For example:</w:t>
      </w:r>
    </w:p>
    <w:p w14:paraId="5A916B89" w14:textId="77777777" w:rsidR="00B1356F" w:rsidRPr="00317E25" w:rsidRDefault="00B1356F" w:rsidP="00B1356F">
      <w:pPr>
        <w:pStyle w:val="SubsequentParagraphsTextStyle"/>
        <w:ind w:firstLine="357"/>
        <w:jc w:val="both"/>
        <w:rPr>
          <w:rFonts w:asciiTheme="minorHAnsi" w:hAnsiTheme="minorHAnsi"/>
          <w:sz w:val="22"/>
          <w:szCs w:val="22"/>
          <w:lang w:val="en-US"/>
        </w:rPr>
      </w:pPr>
      <w:r w:rsidRPr="00317E25">
        <w:rPr>
          <w:rFonts w:asciiTheme="minorHAnsi" w:hAnsiTheme="minorHAnsi"/>
          <w:sz w:val="22"/>
          <w:szCs w:val="22"/>
          <w:lang w:val="en-US"/>
        </w:rPr>
        <w:t>The present text arises within the framework of a CONCILIUM project (931.791) of the Complutense University of Madrid, "Validation of models of communication, business, social networks</w:t>
      </w:r>
      <w:r>
        <w:rPr>
          <w:rFonts w:asciiTheme="minorHAnsi" w:hAnsiTheme="minorHAnsi"/>
          <w:sz w:val="22"/>
          <w:szCs w:val="22"/>
          <w:lang w:val="en-US"/>
        </w:rPr>
        <w:t>,</w:t>
      </w:r>
      <w:r w:rsidRPr="00317E25">
        <w:rPr>
          <w:rFonts w:asciiTheme="minorHAnsi" w:hAnsiTheme="minorHAnsi"/>
          <w:sz w:val="22"/>
          <w:szCs w:val="22"/>
          <w:lang w:val="en-US"/>
        </w:rPr>
        <w:t xml:space="preserve"> and gender".</w:t>
      </w:r>
    </w:p>
    <w:p w14:paraId="27ABECD0" w14:textId="5CBE1B5A" w:rsidR="00CC63B7" w:rsidRPr="000B677A" w:rsidRDefault="00CC63B7" w:rsidP="00BD76F1">
      <w:pPr>
        <w:rPr>
          <w:lang w:val="en-US"/>
        </w:rPr>
        <w:sectPr w:rsidR="00CC63B7" w:rsidRPr="000B677A" w:rsidSect="005017BE">
          <w:headerReference w:type="even" r:id="rId28"/>
          <w:headerReference w:type="default" r:id="rId29"/>
          <w:pgSz w:w="11907" w:h="16840" w:code="9"/>
          <w:pgMar w:top="1418" w:right="851" w:bottom="851" w:left="1418" w:header="708" w:footer="708" w:gutter="0"/>
          <w:cols w:space="708"/>
          <w:titlePg/>
          <w:docGrid w:linePitch="360"/>
        </w:sectPr>
      </w:pPr>
    </w:p>
    <w:p w14:paraId="25DA6E97" w14:textId="3EE7227B" w:rsidR="00BD76F1" w:rsidRPr="00361B37" w:rsidRDefault="00BD76F1" w:rsidP="00361B37">
      <w:pPr>
        <w:rPr>
          <w:lang w:val="en-US"/>
        </w:rPr>
        <w:sectPr w:rsidR="00BD76F1" w:rsidRPr="00361B37" w:rsidSect="005017BE">
          <w:type w:val="continuous"/>
          <w:pgSz w:w="11907" w:h="16840" w:code="9"/>
          <w:pgMar w:top="1418" w:right="851" w:bottom="851" w:left="1418" w:header="708" w:footer="708" w:gutter="0"/>
          <w:cols w:num="2" w:space="708"/>
          <w:titlePg/>
          <w:docGrid w:linePitch="360"/>
        </w:sectPr>
      </w:pPr>
    </w:p>
    <w:p w14:paraId="5A564A7C" w14:textId="77777777" w:rsidR="00101478" w:rsidRPr="00011820" w:rsidRDefault="00101478" w:rsidP="00101478">
      <w:pPr>
        <w:pStyle w:val="SectionHeadings"/>
        <w:rPr>
          <w:sz w:val="26"/>
          <w:szCs w:val="26"/>
        </w:rPr>
      </w:pPr>
      <w:r w:rsidRPr="00011820">
        <w:rPr>
          <w:sz w:val="26"/>
          <w:szCs w:val="26"/>
        </w:rPr>
        <w:lastRenderedPageBreak/>
        <w:t>Refer</w:t>
      </w:r>
      <w:r>
        <w:rPr>
          <w:sz w:val="26"/>
          <w:szCs w:val="26"/>
        </w:rPr>
        <w:t>e</w:t>
      </w:r>
      <w:r w:rsidRPr="00011820">
        <w:rPr>
          <w:sz w:val="26"/>
          <w:szCs w:val="26"/>
        </w:rPr>
        <w:t>nc</w:t>
      </w:r>
      <w:r>
        <w:rPr>
          <w:sz w:val="26"/>
          <w:szCs w:val="26"/>
        </w:rPr>
        <w:t>e</w:t>
      </w:r>
      <w:r w:rsidRPr="00011820">
        <w:rPr>
          <w:sz w:val="26"/>
          <w:szCs w:val="26"/>
        </w:rPr>
        <w:t>s</w:t>
      </w:r>
    </w:p>
    <w:p w14:paraId="3B746C29" w14:textId="77777777" w:rsidR="00101478" w:rsidRPr="00E37A5B" w:rsidRDefault="00101478" w:rsidP="00101478">
      <w:pPr>
        <w:pStyle w:val="SubsequentParagraphsTextStyle"/>
        <w:ind w:firstLine="0"/>
        <w:rPr>
          <w:rFonts w:asciiTheme="minorHAnsi" w:hAnsiTheme="minorHAnsi"/>
          <w:sz w:val="22"/>
          <w:szCs w:val="22"/>
          <w:lang w:val="en-US"/>
        </w:rPr>
      </w:pPr>
      <w:r w:rsidRPr="00437BF2">
        <w:rPr>
          <w:rFonts w:asciiTheme="minorHAnsi" w:hAnsiTheme="minorHAnsi"/>
          <w:sz w:val="22"/>
          <w:szCs w:val="22"/>
          <w:lang w:val="en-US"/>
        </w:rPr>
        <w:t xml:space="preserve">The complete list of references </w:t>
      </w:r>
      <w:r>
        <w:rPr>
          <w:rFonts w:asciiTheme="minorHAnsi" w:hAnsiTheme="minorHAnsi"/>
          <w:sz w:val="22"/>
          <w:szCs w:val="22"/>
          <w:lang w:val="en-US"/>
        </w:rPr>
        <w:t xml:space="preserve">(APA 7ª citation style) </w:t>
      </w:r>
      <w:r w:rsidRPr="00437BF2">
        <w:rPr>
          <w:rFonts w:asciiTheme="minorHAnsi" w:hAnsiTheme="minorHAnsi"/>
          <w:sz w:val="22"/>
          <w:szCs w:val="22"/>
          <w:lang w:val="en-US"/>
        </w:rPr>
        <w:t>should ap</w:t>
      </w:r>
      <w:r>
        <w:rPr>
          <w:rFonts w:asciiTheme="minorHAnsi" w:hAnsiTheme="minorHAnsi"/>
          <w:sz w:val="22"/>
          <w:szCs w:val="22"/>
          <w:lang w:val="en-US"/>
        </w:rPr>
        <w:t xml:space="preserve">pear at the end of the article in Cambria 11, single-spaced, without blank spaces between authors and French indentation. </w:t>
      </w:r>
      <w:r w:rsidRPr="00437BF2">
        <w:rPr>
          <w:rFonts w:asciiTheme="minorHAnsi" w:hAnsiTheme="minorHAnsi"/>
          <w:sz w:val="22"/>
          <w:szCs w:val="22"/>
          <w:lang w:val="en-US"/>
        </w:rPr>
        <w:t>When possible, include the DOI for each article in the bibliography and indicate the URL if you cite an open access paper.</w:t>
      </w:r>
      <w:r w:rsidRPr="00554DB7">
        <w:rPr>
          <w:rFonts w:asciiTheme="minorHAnsi" w:hAnsiTheme="minorHAnsi"/>
          <w:sz w:val="22"/>
          <w:szCs w:val="22"/>
          <w:lang w:val="en-US"/>
        </w:rPr>
        <w:t xml:space="preserve"> </w:t>
      </w:r>
      <w:r>
        <w:rPr>
          <w:rFonts w:asciiTheme="minorHAnsi" w:hAnsiTheme="minorHAnsi"/>
          <w:sz w:val="22"/>
          <w:szCs w:val="22"/>
          <w:lang w:val="en-US"/>
        </w:rPr>
        <w:t xml:space="preserve">It is recommended to shorten URLs in case they take up more than one line. </w:t>
      </w:r>
      <w:r w:rsidRPr="00E37A5B">
        <w:rPr>
          <w:rFonts w:asciiTheme="minorHAnsi" w:hAnsiTheme="minorHAnsi"/>
          <w:sz w:val="22"/>
          <w:szCs w:val="22"/>
          <w:lang w:val="en-US"/>
        </w:rPr>
        <w:t>Examples:</w:t>
      </w:r>
    </w:p>
    <w:p w14:paraId="7C66370F" w14:textId="77777777" w:rsidR="00101478" w:rsidRDefault="00101478" w:rsidP="00101478">
      <w:pPr>
        <w:pStyle w:val="ReferncesText"/>
        <w:rPr>
          <w:szCs w:val="20"/>
        </w:rPr>
      </w:pPr>
    </w:p>
    <w:p w14:paraId="785B364D" w14:textId="77777777" w:rsidR="00101478" w:rsidRPr="00962241" w:rsidRDefault="00101478" w:rsidP="00101478">
      <w:pPr>
        <w:shd w:val="clear" w:color="auto" w:fill="FFFFFF"/>
        <w:spacing w:after="0" w:line="240" w:lineRule="auto"/>
        <w:ind w:left="720" w:hanging="720"/>
        <w:rPr>
          <w:rFonts w:ascii="Cambria" w:eastAsia="Times New Roman" w:hAnsi="Cambria" w:cs="Times New Roman"/>
          <w:b/>
          <w:bCs/>
          <w:color w:val="auto"/>
          <w:sz w:val="22"/>
          <w:szCs w:val="22"/>
          <w:lang w:val="en-GB" w:eastAsia="es-ES_tradnl"/>
        </w:rPr>
      </w:pPr>
      <w:r w:rsidRPr="00E37A5B">
        <w:rPr>
          <w:rFonts w:ascii="Cambria" w:eastAsia="Times New Roman" w:hAnsi="Cambria" w:cs="Times New Roman"/>
          <w:bCs/>
          <w:sz w:val="22"/>
          <w:szCs w:val="22"/>
          <w:lang w:val="en-US" w:eastAsia="es-ES_tradnl"/>
        </w:rPr>
        <w:t xml:space="preserve">Abdallah, S., (2020). </w:t>
      </w:r>
      <w:r w:rsidRPr="00E37A5B">
        <w:rPr>
          <w:rFonts w:ascii="Cambria" w:eastAsia="Times New Roman" w:hAnsi="Cambria" w:cs="Times New Roman"/>
          <w:bCs/>
          <w:i/>
          <w:sz w:val="22"/>
          <w:szCs w:val="22"/>
          <w:lang w:val="en-US" w:eastAsia="es-ES_tradnl"/>
        </w:rPr>
        <w:t>Identifying Rare Genetic Variation in Obsessive-Compulsive Disorder</w:t>
      </w:r>
      <w:r w:rsidRPr="00E37A5B">
        <w:rPr>
          <w:rFonts w:ascii="Cambria" w:eastAsia="Times New Roman" w:hAnsi="Cambria" w:cs="Times New Roman"/>
          <w:bCs/>
          <w:sz w:val="22"/>
          <w:szCs w:val="22"/>
          <w:lang w:val="en-US" w:eastAsia="es-ES_tradnl"/>
        </w:rPr>
        <w:t xml:space="preserve">. Yale Medicine Thesis Digital Library. </w:t>
      </w:r>
      <w:r w:rsidRPr="00962241">
        <w:rPr>
          <w:rFonts w:ascii="Cambria" w:eastAsia="Times New Roman" w:hAnsi="Cambria" w:cs="Times New Roman"/>
          <w:bCs/>
          <w:sz w:val="22"/>
          <w:szCs w:val="22"/>
          <w:lang w:val="en-GB" w:eastAsia="es-ES_tradnl"/>
        </w:rPr>
        <w:t>3876.</w:t>
      </w:r>
      <w:r w:rsidRPr="00962241">
        <w:rPr>
          <w:rFonts w:ascii="Cambria" w:eastAsia="Times New Roman" w:hAnsi="Cambria" w:cs="Times New Roman"/>
          <w:sz w:val="22"/>
          <w:szCs w:val="22"/>
          <w:lang w:val="en-GB" w:eastAsia="es-ES_tradnl"/>
        </w:rPr>
        <w:t xml:space="preserve"> </w:t>
      </w:r>
      <w:hyperlink r:id="rId30" w:history="1">
        <w:r w:rsidRPr="009803C9">
          <w:rPr>
            <w:rStyle w:val="Hipervnculo"/>
            <w:rFonts w:ascii="Cambria" w:eastAsia="Times New Roman" w:hAnsi="Cambria" w:cs="Times New Roman"/>
            <w:bCs/>
            <w:sz w:val="22"/>
            <w:szCs w:val="22"/>
            <w:lang w:val="en-GB" w:eastAsia="es-ES_tradnl"/>
          </w:rPr>
          <w:t>https://elischolar.library.yale.edu/ymtdl/3876</w:t>
        </w:r>
      </w:hyperlink>
    </w:p>
    <w:p w14:paraId="5E3F31EA" w14:textId="77777777" w:rsidR="00101478" w:rsidRDefault="00101478" w:rsidP="00101478">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Bhargava, H. (2020, December 11). Vaccines Are Close – But Right Now We Need to Hunker Down. </w:t>
      </w:r>
      <w:r w:rsidRPr="00962241">
        <w:rPr>
          <w:rFonts w:ascii="Cambria" w:eastAsia="Times New Roman" w:hAnsi="Cambria" w:cs="Times New Roman"/>
          <w:bCs/>
          <w:i/>
          <w:color w:val="auto"/>
          <w:sz w:val="22"/>
          <w:szCs w:val="22"/>
          <w:lang w:val="en-US" w:eastAsia="es-ES_tradnl"/>
        </w:rPr>
        <w:t>WebMD</w:t>
      </w:r>
      <w:r w:rsidRPr="00962241">
        <w:rPr>
          <w:rFonts w:ascii="Cambria" w:eastAsia="Times New Roman" w:hAnsi="Cambria" w:cs="Times New Roman"/>
          <w:bCs/>
          <w:color w:val="auto"/>
          <w:sz w:val="22"/>
          <w:szCs w:val="22"/>
          <w:lang w:val="en-US" w:eastAsia="es-ES_tradnl"/>
        </w:rPr>
        <w:t xml:space="preserve">. </w:t>
      </w:r>
      <w:hyperlink r:id="rId31" w:history="1">
        <w:r w:rsidRPr="009803C9">
          <w:rPr>
            <w:rStyle w:val="Hipervnculo"/>
            <w:rFonts w:ascii="Cambria" w:eastAsia="Times New Roman" w:hAnsi="Cambria" w:cs="Times New Roman"/>
            <w:bCs/>
            <w:sz w:val="22"/>
            <w:szCs w:val="22"/>
            <w:lang w:val="en-US" w:eastAsia="es-ES_tradnl"/>
          </w:rPr>
          <w:t>https://wb.md/3wyL9mZ</w:t>
        </w:r>
      </w:hyperlink>
    </w:p>
    <w:p w14:paraId="08469129" w14:textId="77777777" w:rsidR="00214AB3" w:rsidRPr="00962241" w:rsidRDefault="00214AB3" w:rsidP="00214AB3">
      <w:pPr>
        <w:shd w:val="clear" w:color="auto" w:fill="FFFFFF"/>
        <w:spacing w:after="0" w:line="240" w:lineRule="auto"/>
        <w:ind w:left="720" w:hanging="720"/>
        <w:rPr>
          <w:rFonts w:ascii="Cambria" w:eastAsia="Times New Roman" w:hAnsi="Cambria" w:cs="Times New Roman"/>
          <w:bCs/>
          <w:color w:val="auto"/>
          <w:sz w:val="22"/>
          <w:szCs w:val="22"/>
          <w:lang w:val="en-US" w:eastAsia="es-ES_tradnl"/>
        </w:rPr>
      </w:pPr>
      <w:r>
        <w:rPr>
          <w:rFonts w:ascii="Cambria" w:eastAsia="Times New Roman" w:hAnsi="Cambria" w:cs="Times New Roman"/>
          <w:bCs/>
          <w:color w:val="auto"/>
          <w:sz w:val="22"/>
          <w:szCs w:val="22"/>
          <w:lang w:val="en-US" w:eastAsia="es-ES_tradnl"/>
        </w:rPr>
        <w:t xml:space="preserve">Bishop, P. </w:t>
      </w:r>
      <w:r w:rsidRPr="00962241">
        <w:rPr>
          <w:rFonts w:ascii="Cambria" w:eastAsia="Times New Roman" w:hAnsi="Cambria" w:cs="Times New Roman"/>
          <w:bCs/>
          <w:sz w:val="22"/>
          <w:szCs w:val="22"/>
          <w:lang w:val="en-US" w:eastAsia="es-ES_tradnl"/>
        </w:rPr>
        <w:t xml:space="preserve">(2018). </w:t>
      </w:r>
      <w:r w:rsidRPr="00962241">
        <w:rPr>
          <w:rFonts w:ascii="Cambria" w:eastAsia="Times New Roman" w:hAnsi="Cambria" w:cs="Times New Roman"/>
          <w:bCs/>
          <w:i/>
          <w:sz w:val="22"/>
          <w:szCs w:val="22"/>
          <w:lang w:val="en-US" w:eastAsia="es-ES_tradnl"/>
        </w:rPr>
        <w:t>Measurement and evaluation in physical activity applications: exercise science, physical education, coaching, athletic training, and health</w:t>
      </w:r>
      <w:r w:rsidRPr="00962241">
        <w:rPr>
          <w:rFonts w:ascii="Cambria" w:eastAsia="Times New Roman" w:hAnsi="Cambria" w:cs="Times New Roman"/>
          <w:bCs/>
          <w:sz w:val="22"/>
          <w:szCs w:val="22"/>
          <w:lang w:val="en-US" w:eastAsia="es-ES_tradnl"/>
        </w:rPr>
        <w:t>. Routledge.</w:t>
      </w:r>
    </w:p>
    <w:p w14:paraId="396AC748" w14:textId="77777777" w:rsidR="00101478" w:rsidRPr="00962241" w:rsidRDefault="00101478" w:rsidP="00101478">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sz w:val="22"/>
          <w:szCs w:val="22"/>
          <w:lang w:val="en-US" w:eastAsia="es-ES_tradnl"/>
        </w:rPr>
        <w:t xml:space="preserve">Bishop, P. (2019). </w:t>
      </w:r>
      <w:r w:rsidRPr="00962241">
        <w:rPr>
          <w:rFonts w:ascii="Cambria" w:eastAsia="Times New Roman" w:hAnsi="Cambria" w:cs="Times New Roman"/>
          <w:bCs/>
          <w:i/>
          <w:sz w:val="22"/>
          <w:szCs w:val="22"/>
          <w:lang w:val="en-US" w:eastAsia="es-ES_tradnl"/>
        </w:rPr>
        <w:t>Fit over 50: make simple choices today for a healthier, happier you</w:t>
      </w:r>
      <w:r w:rsidRPr="00962241">
        <w:rPr>
          <w:rFonts w:ascii="Cambria" w:eastAsia="Times New Roman" w:hAnsi="Cambria" w:cs="Times New Roman"/>
          <w:bCs/>
          <w:sz w:val="22"/>
          <w:szCs w:val="22"/>
          <w:lang w:val="en-US" w:eastAsia="es-ES_tradnl"/>
        </w:rPr>
        <w:t xml:space="preserve">. Eugene. Harvest House Publishers. </w:t>
      </w:r>
    </w:p>
    <w:p w14:paraId="58EA50BA" w14:textId="77777777" w:rsidR="00101478" w:rsidRPr="009E3308" w:rsidRDefault="00101478" w:rsidP="00101478">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Chau, N. &amp; Ho, H. (2020). A Hybrid 0D–1D Model for Cerebral Circulation and Cerebral Arteries. In Nash, M., Nielsen, P., Wittek, A., Miller, K., Joldes, G. (Eds) </w:t>
      </w:r>
      <w:r w:rsidRPr="00962241">
        <w:rPr>
          <w:rFonts w:ascii="Cambria" w:eastAsia="Times New Roman" w:hAnsi="Cambria" w:cs="Times New Roman"/>
          <w:bCs/>
          <w:i/>
          <w:color w:val="auto"/>
          <w:sz w:val="22"/>
          <w:szCs w:val="22"/>
          <w:lang w:val="en-US" w:eastAsia="es-ES_tradnl"/>
        </w:rPr>
        <w:t>Computational Biomechanics for Medicine Personalisation, Validation and Therapy</w:t>
      </w:r>
      <w:r w:rsidRPr="009E3308">
        <w:rPr>
          <w:rFonts w:ascii="Cambria" w:eastAsia="Times New Roman" w:hAnsi="Cambria" w:cs="Times New Roman"/>
          <w:bCs/>
          <w:color w:val="auto"/>
          <w:sz w:val="22"/>
          <w:szCs w:val="22"/>
          <w:lang w:val="en-US" w:eastAsia="es-ES_tradnl"/>
        </w:rPr>
        <w:t>. Springer.</w:t>
      </w:r>
    </w:p>
    <w:p w14:paraId="3027E49C" w14:textId="77777777" w:rsidR="00101478" w:rsidRPr="00962241" w:rsidRDefault="00101478" w:rsidP="00101478">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Gelgoot, E., Caufield-Noll, C., Chisolm, M. (2018). Using the visual arts to teach clinical excellence. </w:t>
      </w:r>
      <w:r w:rsidRPr="00962241">
        <w:rPr>
          <w:rFonts w:ascii="Cambria" w:eastAsia="Times New Roman" w:hAnsi="Cambria" w:cs="Times New Roman"/>
          <w:bCs/>
          <w:i/>
          <w:color w:val="auto"/>
          <w:sz w:val="22"/>
          <w:szCs w:val="22"/>
          <w:lang w:val="en-US" w:eastAsia="es-ES_tradnl"/>
        </w:rPr>
        <w:t>MedEdPublish</w:t>
      </w:r>
      <w:r w:rsidRPr="00962241">
        <w:rPr>
          <w:rFonts w:ascii="Cambria" w:eastAsia="Times New Roman" w:hAnsi="Cambria" w:cs="Times New Roman"/>
          <w:bCs/>
          <w:color w:val="auto"/>
          <w:sz w:val="22"/>
          <w:szCs w:val="22"/>
          <w:lang w:val="en-US" w:eastAsia="es-ES_tradnl"/>
        </w:rPr>
        <w:t xml:space="preserve">. </w:t>
      </w:r>
      <w:hyperlink r:id="rId32" w:history="1">
        <w:r w:rsidRPr="009803C9">
          <w:rPr>
            <w:rStyle w:val="Hipervnculo"/>
            <w:rFonts w:ascii="Cambria" w:eastAsia="Times New Roman" w:hAnsi="Cambria" w:cs="Times New Roman"/>
            <w:bCs/>
            <w:sz w:val="22"/>
            <w:szCs w:val="22"/>
            <w:lang w:val="en-US" w:eastAsia="es-ES_tradnl"/>
          </w:rPr>
          <w:t>https://doi.org/10.15694/mep.2018.0000143.1</w:t>
        </w:r>
      </w:hyperlink>
    </w:p>
    <w:p w14:paraId="057A03E0" w14:textId="77777777" w:rsidR="00101478" w:rsidRPr="00962241" w:rsidRDefault="00101478" w:rsidP="00101478">
      <w:pPr>
        <w:spacing w:after="0" w:line="240" w:lineRule="auto"/>
        <w:ind w:left="720" w:hanging="720"/>
        <w:rPr>
          <w:rFonts w:ascii="Cambria" w:eastAsia="Times New Roman" w:hAnsi="Cambria" w:cs="Times New Roman"/>
          <w:color w:val="auto"/>
          <w:sz w:val="22"/>
          <w:szCs w:val="22"/>
          <w:lang w:val="en-US" w:eastAsia="es-ES_tradnl"/>
        </w:rPr>
      </w:pPr>
      <w:r w:rsidRPr="00962241">
        <w:rPr>
          <w:rFonts w:ascii="Cambria" w:eastAsia="Times New Roman" w:hAnsi="Cambria" w:cs="Times New Roman"/>
          <w:color w:val="auto"/>
          <w:sz w:val="22"/>
          <w:szCs w:val="22"/>
          <w:lang w:val="en-US" w:eastAsia="es-ES_tradnl"/>
        </w:rPr>
        <w:t xml:space="preserve">Johns, B. (Director). (2019). </w:t>
      </w:r>
      <w:r w:rsidRPr="00962241">
        <w:rPr>
          <w:rFonts w:ascii="Cambria" w:eastAsia="Times New Roman" w:hAnsi="Cambria" w:cs="Times New Roman"/>
          <w:i/>
          <w:color w:val="auto"/>
          <w:sz w:val="22"/>
          <w:szCs w:val="22"/>
          <w:lang w:val="en-US" w:eastAsia="es-ES_tradnl"/>
        </w:rPr>
        <w:t>The</w:t>
      </w:r>
      <w:r w:rsidRPr="00962241">
        <w:rPr>
          <w:rFonts w:ascii="Cambria" w:eastAsia="Times New Roman" w:hAnsi="Cambria" w:cs="Times New Roman"/>
          <w:color w:val="auto"/>
          <w:sz w:val="22"/>
          <w:szCs w:val="22"/>
          <w:lang w:val="en-US" w:eastAsia="es-ES_tradnl"/>
        </w:rPr>
        <w:t xml:space="preserve"> </w:t>
      </w:r>
      <w:r w:rsidRPr="00962241">
        <w:rPr>
          <w:rFonts w:ascii="Cambria" w:eastAsia="Times New Roman" w:hAnsi="Cambria" w:cs="Times New Roman"/>
          <w:i/>
          <w:color w:val="auto"/>
          <w:sz w:val="22"/>
          <w:szCs w:val="22"/>
          <w:lang w:val="en-US" w:eastAsia="es-ES_tradnl"/>
        </w:rPr>
        <w:t xml:space="preserve">Medicine Buddha </w:t>
      </w:r>
      <w:r w:rsidRPr="00962241">
        <w:rPr>
          <w:rFonts w:ascii="Cambria" w:eastAsia="Times New Roman" w:hAnsi="Cambria" w:cs="Times New Roman"/>
          <w:iCs/>
          <w:color w:val="auto"/>
          <w:sz w:val="22"/>
          <w:szCs w:val="22"/>
          <w:lang w:val="en-US" w:eastAsia="es-ES_tradnl"/>
        </w:rPr>
        <w:t>[Film].</w:t>
      </w:r>
      <w:r w:rsidRPr="00962241">
        <w:rPr>
          <w:rFonts w:ascii="Cambria" w:eastAsia="Times New Roman" w:hAnsi="Cambria" w:cs="Times New Roman"/>
          <w:color w:val="auto"/>
          <w:sz w:val="22"/>
          <w:szCs w:val="22"/>
          <w:lang w:val="en-US" w:eastAsia="es-ES_tradnl"/>
        </w:rPr>
        <w:t xml:space="preserve"> Seis Content/ Eye Cue Films/ Premiere Picture.</w:t>
      </w:r>
    </w:p>
    <w:p w14:paraId="34F35BA1" w14:textId="77777777" w:rsidR="00101478" w:rsidRPr="00962241" w:rsidRDefault="00101478" w:rsidP="00101478">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Kleinman, A. (2020). </w:t>
      </w:r>
      <w:r w:rsidRPr="00962241">
        <w:rPr>
          <w:rFonts w:ascii="Cambria" w:eastAsia="Times New Roman" w:hAnsi="Cambria" w:cs="Times New Roman"/>
          <w:bCs/>
          <w:i/>
          <w:color w:val="auto"/>
          <w:sz w:val="22"/>
          <w:szCs w:val="22"/>
          <w:lang w:val="en-US" w:eastAsia="es-ES_tradnl"/>
        </w:rPr>
        <w:t>The Illness Narratives: Suffering, Healing, and the Human Condition</w:t>
      </w:r>
      <w:r w:rsidRPr="00962241">
        <w:rPr>
          <w:rFonts w:ascii="Cambria" w:eastAsia="Times New Roman" w:hAnsi="Cambria" w:cs="Times New Roman"/>
          <w:bCs/>
          <w:color w:val="auto"/>
          <w:sz w:val="22"/>
          <w:szCs w:val="22"/>
          <w:lang w:val="en-US" w:eastAsia="es-ES_tradnl"/>
        </w:rPr>
        <w:t xml:space="preserve">. Basic Books. </w:t>
      </w:r>
    </w:p>
    <w:p w14:paraId="770EEC41" w14:textId="77777777" w:rsidR="00101478" w:rsidRPr="00962241" w:rsidRDefault="00101478" w:rsidP="00101478">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Libby, P., Zipes D., Bonow, R., Mann, D., Tomaselli, G. (Eds). (2018). </w:t>
      </w:r>
      <w:r w:rsidRPr="00962241">
        <w:rPr>
          <w:rFonts w:ascii="Cambria" w:eastAsia="Times New Roman" w:hAnsi="Cambria" w:cs="Times New Roman"/>
          <w:bCs/>
          <w:i/>
          <w:color w:val="auto"/>
          <w:sz w:val="22"/>
          <w:szCs w:val="22"/>
          <w:lang w:val="en-US" w:eastAsia="es-ES_tradnl"/>
        </w:rPr>
        <w:t>Braunwald's Heart Disease: A Textbook of Cardiovascular Medicine, 2-Volume</w:t>
      </w:r>
      <w:r w:rsidRPr="00962241">
        <w:rPr>
          <w:rFonts w:ascii="Cambria" w:eastAsia="Times New Roman" w:hAnsi="Cambria" w:cs="Times New Roman"/>
          <w:bCs/>
          <w:color w:val="auto"/>
          <w:sz w:val="22"/>
          <w:szCs w:val="22"/>
          <w:lang w:val="en-US" w:eastAsia="es-ES_tradnl"/>
        </w:rPr>
        <w:t>. ‎ Elsevier.</w:t>
      </w:r>
    </w:p>
    <w:p w14:paraId="128A5F5E" w14:textId="77777777" w:rsidR="00101478" w:rsidRPr="00962241" w:rsidRDefault="00101478" w:rsidP="00101478">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Naheed, B. (2020). </w:t>
      </w:r>
      <w:r w:rsidRPr="00962241">
        <w:rPr>
          <w:rFonts w:ascii="Cambria" w:eastAsia="Times New Roman" w:hAnsi="Cambria" w:cs="Times New Roman"/>
          <w:bCs/>
          <w:i/>
          <w:color w:val="auto"/>
          <w:sz w:val="22"/>
          <w:szCs w:val="22"/>
          <w:lang w:val="en-US" w:eastAsia="es-ES_tradnl"/>
        </w:rPr>
        <w:t>New adsorption-based biosensors for cancer detections and role of nanomedicine in its prognosis and inhibition</w:t>
      </w:r>
      <w:r w:rsidRPr="00962241">
        <w:rPr>
          <w:rFonts w:ascii="Cambria" w:eastAsia="Times New Roman" w:hAnsi="Cambria" w:cs="Times New Roman"/>
          <w:bCs/>
          <w:color w:val="auto"/>
          <w:sz w:val="22"/>
          <w:szCs w:val="22"/>
          <w:lang w:val="en-US" w:eastAsia="es-ES_tradnl"/>
        </w:rPr>
        <w:t>. Springer.</w:t>
      </w:r>
    </w:p>
    <w:p w14:paraId="6179663F" w14:textId="77777777" w:rsidR="00101478" w:rsidRPr="00962241" w:rsidRDefault="00101478" w:rsidP="00101478">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Paul, S., Concannon, L., Khodaee, M., Henehan, M. (2019). </w:t>
      </w:r>
      <w:r w:rsidRPr="00962241">
        <w:rPr>
          <w:rFonts w:ascii="Cambria" w:eastAsia="Times New Roman" w:hAnsi="Cambria" w:cs="Times New Roman"/>
          <w:bCs/>
          <w:i/>
          <w:color w:val="auto"/>
          <w:sz w:val="22"/>
          <w:szCs w:val="22"/>
          <w:lang w:val="en-US" w:eastAsia="es-ES_tradnl"/>
        </w:rPr>
        <w:t>AMSSM Sports Medicine CAQ Study Guide</w:t>
      </w:r>
      <w:r w:rsidRPr="00962241">
        <w:rPr>
          <w:rFonts w:ascii="Cambria" w:eastAsia="Times New Roman" w:hAnsi="Cambria" w:cs="Times New Roman"/>
          <w:bCs/>
          <w:color w:val="auto"/>
          <w:sz w:val="22"/>
          <w:szCs w:val="22"/>
          <w:lang w:val="en-US" w:eastAsia="es-ES_tradnl"/>
        </w:rPr>
        <w:t>. Healthy Learning.</w:t>
      </w:r>
    </w:p>
    <w:p w14:paraId="09547B92" w14:textId="77777777" w:rsidR="00101478" w:rsidRPr="00962241" w:rsidRDefault="00101478" w:rsidP="00101478">
      <w:pPr>
        <w:spacing w:after="0" w:line="240" w:lineRule="auto"/>
        <w:ind w:left="720" w:hanging="720"/>
        <w:rPr>
          <w:bCs/>
          <w:color w:val="000000" w:themeColor="text1"/>
          <w:sz w:val="22"/>
          <w:szCs w:val="22"/>
          <w:lang w:val="en-US"/>
        </w:rPr>
      </w:pPr>
      <w:r w:rsidRPr="00962241">
        <w:rPr>
          <w:bCs/>
          <w:color w:val="000000" w:themeColor="text1"/>
          <w:sz w:val="22"/>
          <w:szCs w:val="22"/>
          <w:lang w:val="en-US"/>
        </w:rPr>
        <w:t xml:space="preserve">Pavord, I.  (2019, July 17). </w:t>
      </w:r>
      <w:r w:rsidRPr="00962241">
        <w:rPr>
          <w:bCs/>
          <w:i/>
          <w:color w:val="000000" w:themeColor="text1"/>
          <w:sz w:val="22"/>
          <w:szCs w:val="22"/>
          <w:lang w:val="en-US"/>
        </w:rPr>
        <w:t>On respiratory conditions at Oxford personalised medicine conference</w:t>
      </w:r>
      <w:r w:rsidRPr="00962241">
        <w:rPr>
          <w:bCs/>
          <w:color w:val="000000" w:themeColor="text1"/>
          <w:sz w:val="22"/>
          <w:szCs w:val="22"/>
          <w:lang w:val="en-US"/>
        </w:rPr>
        <w:t xml:space="preserve">. Oxford BRC [Video]. </w:t>
      </w:r>
      <w:hyperlink r:id="rId33" w:history="1">
        <w:r w:rsidRPr="00962241">
          <w:rPr>
            <w:rStyle w:val="Hipervnculo"/>
            <w:bCs/>
            <w:sz w:val="22"/>
            <w:szCs w:val="22"/>
            <w:lang w:val="en-US"/>
          </w:rPr>
          <w:t>https://www.youtube.com/watch?v=e5ImCQSiyMo</w:t>
        </w:r>
      </w:hyperlink>
    </w:p>
    <w:p w14:paraId="09154D1C" w14:textId="77777777" w:rsidR="00101478" w:rsidRPr="00962241" w:rsidRDefault="00101478" w:rsidP="00101478">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Rupa, M. &amp; Raj, P. (2021). </w:t>
      </w:r>
      <w:r w:rsidRPr="00962241">
        <w:rPr>
          <w:rFonts w:ascii="Cambria" w:eastAsia="Times New Roman" w:hAnsi="Cambria" w:cs="Times New Roman"/>
          <w:bCs/>
          <w:i/>
          <w:color w:val="auto"/>
          <w:sz w:val="22"/>
          <w:szCs w:val="22"/>
          <w:lang w:val="en-US" w:eastAsia="es-ES_tradnl"/>
        </w:rPr>
        <w:t>Inflamed: deep medicine and the anatomy of injustice</w:t>
      </w:r>
      <w:r w:rsidRPr="00962241">
        <w:rPr>
          <w:rFonts w:ascii="Cambria" w:eastAsia="Times New Roman" w:hAnsi="Cambria" w:cs="Times New Roman"/>
          <w:bCs/>
          <w:color w:val="auto"/>
          <w:sz w:val="22"/>
          <w:szCs w:val="22"/>
          <w:lang w:val="en-US" w:eastAsia="es-ES_tradnl"/>
        </w:rPr>
        <w:t>. Farrar, Straus and Giroux.</w:t>
      </w:r>
    </w:p>
    <w:p w14:paraId="113BE013" w14:textId="77777777" w:rsidR="00101478" w:rsidRPr="00962241" w:rsidRDefault="00101478" w:rsidP="00101478">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Taylor, A., Lehmann, S. and Chisolm, M. (2018) Integrating humanities curricula in medical education: a literaturereview [version 2], </w:t>
      </w:r>
      <w:r w:rsidRPr="00962241">
        <w:rPr>
          <w:rFonts w:ascii="Cambria" w:eastAsia="Times New Roman" w:hAnsi="Cambria" w:cs="Times New Roman"/>
          <w:bCs/>
          <w:i/>
          <w:color w:val="auto"/>
          <w:sz w:val="22"/>
          <w:szCs w:val="22"/>
          <w:lang w:val="en-US" w:eastAsia="es-ES_tradnl"/>
        </w:rPr>
        <w:t>MedEdPublish</w:t>
      </w:r>
      <w:r w:rsidRPr="00962241">
        <w:rPr>
          <w:rFonts w:ascii="Cambria" w:eastAsia="Times New Roman" w:hAnsi="Cambria" w:cs="Times New Roman"/>
          <w:bCs/>
          <w:color w:val="auto"/>
          <w:sz w:val="22"/>
          <w:szCs w:val="22"/>
          <w:lang w:val="en-US" w:eastAsia="es-ES_tradnl"/>
        </w:rPr>
        <w:t xml:space="preserve">, </w:t>
      </w:r>
      <w:hyperlink r:id="rId34" w:history="1">
        <w:r w:rsidRPr="008801E0">
          <w:rPr>
            <w:rStyle w:val="Hipervnculo"/>
            <w:rFonts w:ascii="Cambria" w:eastAsia="Times New Roman" w:hAnsi="Cambria" w:cs="Times New Roman"/>
            <w:bCs/>
            <w:sz w:val="22"/>
            <w:szCs w:val="22"/>
            <w:lang w:val="en-US" w:eastAsia="es-ES_tradnl"/>
          </w:rPr>
          <w:t>https://doi.org/10.15694/mep.2017.000090.2</w:t>
        </w:r>
      </w:hyperlink>
      <w:r w:rsidRPr="00962241">
        <w:rPr>
          <w:rFonts w:ascii="Cambria" w:eastAsia="Times New Roman" w:hAnsi="Cambria" w:cs="Times New Roman"/>
          <w:bCs/>
          <w:color w:val="auto"/>
          <w:sz w:val="22"/>
          <w:szCs w:val="22"/>
          <w:lang w:val="en-US" w:eastAsia="es-ES_tradnl"/>
        </w:rPr>
        <w:t xml:space="preserve"> </w:t>
      </w:r>
    </w:p>
    <w:p w14:paraId="23B5F3E9" w14:textId="77777777" w:rsidR="00101478" w:rsidRPr="00962241" w:rsidRDefault="00101478" w:rsidP="00101478">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pt-BR" w:eastAsia="es-ES_tradnl"/>
        </w:rPr>
        <w:t xml:space="preserve">Vila Pouca, M., Ferreira, J., Oliveira, D., Parente, M., Mascarenhas, T., Natal Jorge, R. </w:t>
      </w:r>
      <w:r w:rsidRPr="009E3308">
        <w:rPr>
          <w:rFonts w:ascii="Cambria" w:eastAsia="Times New Roman" w:hAnsi="Cambria" w:cs="Times New Roman"/>
          <w:bCs/>
          <w:color w:val="auto"/>
          <w:sz w:val="22"/>
          <w:szCs w:val="22"/>
          <w:lang w:val="pt-BR" w:eastAsia="es-ES_tradnl"/>
        </w:rPr>
        <w:t xml:space="preserve">(2018). </w:t>
      </w:r>
      <w:r w:rsidRPr="00962241">
        <w:rPr>
          <w:rFonts w:ascii="Cambria" w:eastAsia="Times New Roman" w:hAnsi="Cambria" w:cs="Times New Roman"/>
          <w:bCs/>
          <w:color w:val="auto"/>
          <w:sz w:val="22"/>
          <w:szCs w:val="22"/>
          <w:lang w:val="en-US" w:eastAsia="es-ES_tradnl"/>
        </w:rPr>
        <w:t xml:space="preserve">On the effect of labour durations using an anisotropic visco-hyperelastic-damage approach to simulate vaginal deliveries. </w:t>
      </w:r>
      <w:r w:rsidRPr="00962241">
        <w:rPr>
          <w:rFonts w:ascii="Cambria" w:eastAsia="Times New Roman" w:hAnsi="Cambria" w:cs="Times New Roman"/>
          <w:bCs/>
          <w:i/>
          <w:color w:val="auto"/>
          <w:sz w:val="22"/>
          <w:szCs w:val="22"/>
          <w:lang w:val="en-US" w:eastAsia="es-ES_tradnl"/>
        </w:rPr>
        <w:t>J Mech Behav Biomed Mater</w:t>
      </w:r>
      <w:r w:rsidRPr="00962241">
        <w:rPr>
          <w:rFonts w:ascii="Cambria" w:eastAsia="Times New Roman" w:hAnsi="Cambria" w:cs="Times New Roman"/>
          <w:bCs/>
          <w:color w:val="auto"/>
          <w:sz w:val="22"/>
          <w:szCs w:val="22"/>
          <w:lang w:val="en-US" w:eastAsia="es-ES_tradnl"/>
        </w:rPr>
        <w:t xml:space="preserve"> 88, 120–126.</w:t>
      </w:r>
      <w:r w:rsidRPr="00962241">
        <w:rPr>
          <w:rFonts w:ascii="Cambria" w:eastAsia="Times New Roman" w:hAnsi="Cambria" w:cs="Times New Roman"/>
          <w:color w:val="auto"/>
          <w:sz w:val="22"/>
          <w:szCs w:val="22"/>
          <w:lang w:val="en-GB" w:eastAsia="es-ES_tradnl"/>
        </w:rPr>
        <w:t xml:space="preserve"> </w:t>
      </w:r>
      <w:hyperlink r:id="rId35" w:history="1">
        <w:r w:rsidRPr="009803C9">
          <w:rPr>
            <w:rStyle w:val="Hipervnculo"/>
            <w:rFonts w:ascii="Cambria" w:eastAsia="Times New Roman" w:hAnsi="Cambria" w:cs="Times New Roman"/>
            <w:bCs/>
            <w:sz w:val="22"/>
            <w:szCs w:val="22"/>
            <w:lang w:val="en-US" w:eastAsia="es-ES_tradnl"/>
          </w:rPr>
          <w:t>https://doi.org/10.1016/j.jmbbm.2018.08.011</w:t>
        </w:r>
      </w:hyperlink>
    </w:p>
    <w:p w14:paraId="54C1A23C" w14:textId="7E79DA3B" w:rsidR="000D0F73" w:rsidRDefault="000D0F73" w:rsidP="00101478">
      <w:pPr>
        <w:pStyle w:val="SectionHeadings"/>
        <w:spacing w:before="0"/>
      </w:pPr>
    </w:p>
    <w:sectPr w:rsidR="000D0F73" w:rsidSect="005017BE">
      <w:headerReference w:type="even" r:id="rId36"/>
      <w:headerReference w:type="default" r:id="rId37"/>
      <w:pgSz w:w="11907" w:h="16840" w:code="9"/>
      <w:pgMar w:top="1418" w:right="851"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919A0" w14:textId="77777777" w:rsidR="00D0665E" w:rsidRDefault="00D0665E" w:rsidP="000D0F73">
      <w:pPr>
        <w:spacing w:after="0" w:line="240" w:lineRule="auto"/>
      </w:pPr>
      <w:r>
        <w:separator/>
      </w:r>
    </w:p>
  </w:endnote>
  <w:endnote w:type="continuationSeparator" w:id="0">
    <w:p w14:paraId="55BCEEBB" w14:textId="77777777" w:rsidR="00D0665E" w:rsidRDefault="00D0665E"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E7079" w14:textId="77777777" w:rsidR="009E3308" w:rsidRDefault="009E3308">
    <w:pPr>
      <w:pStyle w:val="Piedep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9303E" w14:textId="77777777" w:rsidR="001C302F" w:rsidRDefault="001C302F" w:rsidP="001C302F">
    <w:pPr>
      <w:pStyle w:val="Piedepgina"/>
    </w:pPr>
  </w:p>
  <w:p w14:paraId="770E588C" w14:textId="77777777" w:rsidR="00800DAB" w:rsidRPr="001C302F" w:rsidRDefault="00800DAB" w:rsidP="001C302F">
    <w:pPr>
      <w:pStyle w:val="Piedepgin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6255C" w14:textId="64117ED0" w:rsidR="00800DAB" w:rsidRDefault="00800DAB" w:rsidP="000D0F73">
    <w:pPr>
      <w:pStyle w:val="Piedepgina"/>
      <w:jc w:val="right"/>
      <w:rPr>
        <w:b/>
        <w:color w:val="507389"/>
      </w:rPr>
    </w:pPr>
  </w:p>
  <w:p w14:paraId="0E3AEDA6" w14:textId="77777777" w:rsidR="00800DAB" w:rsidRPr="001D34E5" w:rsidRDefault="00800DAB" w:rsidP="000D0F73">
    <w:pPr>
      <w:pStyle w:val="Piedepgina"/>
      <w:jc w:val="right"/>
      <w:rPr>
        <w:b/>
        <w:color w:val="50738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87AB2" w14:textId="77777777" w:rsidR="009E3308" w:rsidRDefault="009E33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C7E06" w14:textId="77777777" w:rsidR="009E3308" w:rsidRDefault="009E330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BE0BA" w14:textId="07E20FC0" w:rsidR="005B06EF" w:rsidRDefault="005B06EF">
    <w:pPr>
      <w:pStyle w:val="Piedepgina"/>
    </w:pPr>
    <w:bookmarkStart w:id="0" w:name="_GoBack"/>
    <w:bookmarkEnd w:id="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28668" w14:textId="77777777" w:rsidR="00800DAB" w:rsidRPr="002C7C5E" w:rsidRDefault="00800DAB" w:rsidP="00800DAB">
    <w:pPr>
      <w:pStyle w:val="Footer-Headli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AAEE5" w14:textId="77777777" w:rsidR="00800DAB" w:rsidRPr="0041115E" w:rsidRDefault="00800DAB" w:rsidP="00800DAB">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2009F" w14:textId="77777777" w:rsidR="00800DAB" w:rsidRDefault="00800DAB">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2082F" w14:textId="77777777" w:rsidR="00800DAB" w:rsidRPr="0041115E" w:rsidRDefault="00800DAB" w:rsidP="00800DAB">
    <w:pPr>
      <w:pStyle w:val="Piedep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2D78A" w14:textId="77777777" w:rsidR="00800DAB" w:rsidRDefault="00800DAB">
    <w:pPr>
      <w:pStyle w:val="Piedepgina"/>
    </w:pPr>
  </w:p>
  <w:p w14:paraId="649611D1" w14:textId="77777777" w:rsidR="00800DAB" w:rsidRPr="001D34E5" w:rsidRDefault="00800DAB">
    <w:pPr>
      <w:pStyle w:val="Piedepgina"/>
      <w:rPr>
        <w:b/>
        <w:color w:val="50738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0A8F3" w14:textId="77777777" w:rsidR="00D0665E" w:rsidRDefault="00D0665E" w:rsidP="000D0F73">
      <w:pPr>
        <w:spacing w:after="0" w:line="240" w:lineRule="auto"/>
      </w:pPr>
      <w:r>
        <w:separator/>
      </w:r>
    </w:p>
  </w:footnote>
  <w:footnote w:type="continuationSeparator" w:id="0">
    <w:p w14:paraId="37022173" w14:textId="77777777" w:rsidR="00D0665E" w:rsidRDefault="00D0665E" w:rsidP="000D0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5ACC" w14:textId="413E6237" w:rsidR="00800DAB" w:rsidRDefault="005B06EF">
    <w:pPr>
      <w:pStyle w:val="Encabezado"/>
    </w:pPr>
    <w:r>
      <w:rPr>
        <w:noProof/>
        <w:lang w:val="es-ES" w:eastAsia="es-ES"/>
      </w:rPr>
      <w:drawing>
        <wp:anchor distT="0" distB="0" distL="114300" distR="114300" simplePos="0" relativeHeight="251660800" behindDoc="0" locked="0" layoutInCell="1" allowOverlap="1" wp14:anchorId="114ABB6A" wp14:editId="3DE9AB11">
          <wp:simplePos x="0" y="0"/>
          <wp:positionH relativeFrom="column">
            <wp:posOffset>2253418</wp:posOffset>
          </wp:positionH>
          <wp:positionV relativeFrom="paragraph">
            <wp:posOffset>-31115</wp:posOffset>
          </wp:positionV>
          <wp:extent cx="1452638" cy="474345"/>
          <wp:effectExtent l="0" t="0" r="0"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52638" cy="474345"/>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4C7D9" w14:textId="41CA3094" w:rsidR="00800DAB" w:rsidRPr="001C302F" w:rsidRDefault="001C302F">
    <w:pPr>
      <w:pStyle w:val="Encabezado"/>
      <w:rPr>
        <w:b/>
        <w:color w:val="507389"/>
      </w:rPr>
    </w:pPr>
    <w:r>
      <w:rPr>
        <w:b/>
        <w:color w:val="507389"/>
      </w:rPr>
      <w:t>MEDICA Review,</w:t>
    </w:r>
    <w:r w:rsidRPr="001D34E5">
      <w:rPr>
        <w:b/>
        <w:color w:val="507389"/>
      </w:rPr>
      <w:t xml:space="preserve"> </w:t>
    </w:r>
    <w:r>
      <w:rPr>
        <w:b/>
        <w:color w:val="507389"/>
      </w:rPr>
      <w:t>8</w:t>
    </w:r>
    <w:r w:rsidRPr="001D34E5">
      <w:rPr>
        <w:b/>
        <w:color w:val="507389"/>
      </w:rPr>
      <w:t>(</w:t>
    </w:r>
    <w:r>
      <w:rPr>
        <w:b/>
        <w:color w:val="507389"/>
      </w:rPr>
      <w:t>2</w:t>
    </w:r>
    <w:r w:rsidRPr="001D34E5">
      <w:rPr>
        <w:b/>
        <w:color w:val="507389"/>
      </w:rPr>
      <w:t>), 20</w:t>
    </w:r>
    <w:r>
      <w:rPr>
        <w:b/>
        <w:color w:val="507389"/>
      </w:rPr>
      <w:t>20</w:t>
    </w:r>
    <w:r w:rsidRPr="001D34E5">
      <w:rPr>
        <w:b/>
        <w:color w:val="507389"/>
      </w:rPr>
      <w:t>, pp. XX-XX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E7A75" w14:textId="1C625D8E" w:rsidR="00800DAB" w:rsidRPr="001D34E5" w:rsidRDefault="00800DAB" w:rsidP="000D0F73">
    <w:pPr>
      <w:pStyle w:val="Encabezado"/>
      <w:jc w:val="right"/>
      <w:rPr>
        <w:b/>
        <w:color w:val="507389"/>
      </w:rPr>
    </w:pPr>
    <w:r>
      <w:rPr>
        <w:b/>
        <w:color w:val="507389"/>
      </w:rPr>
      <w:t xml:space="preserve">Título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8AF1C" w14:textId="7A8DBD60" w:rsidR="00800DAB" w:rsidRDefault="005B06EF">
    <w:pPr>
      <w:pStyle w:val="Encabezado"/>
    </w:pPr>
    <w:r>
      <w:rPr>
        <w:noProof/>
        <w:lang w:val="es-ES" w:eastAsia="es-ES"/>
      </w:rPr>
      <w:drawing>
        <wp:anchor distT="0" distB="0" distL="114300" distR="114300" simplePos="0" relativeHeight="251661824" behindDoc="0" locked="0" layoutInCell="1" allowOverlap="1" wp14:anchorId="2AA70A21" wp14:editId="226B3553">
          <wp:simplePos x="0" y="0"/>
          <wp:positionH relativeFrom="column">
            <wp:posOffset>2253418</wp:posOffset>
          </wp:positionH>
          <wp:positionV relativeFrom="paragraph">
            <wp:posOffset>-38735</wp:posOffset>
          </wp:positionV>
          <wp:extent cx="1452638" cy="474345"/>
          <wp:effectExtent l="0" t="0" r="0" b="190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52638" cy="474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319E" w14:textId="77777777" w:rsidR="009E3308" w:rsidRDefault="009E330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190B8" w14:textId="77777777" w:rsidR="005B06EF" w:rsidRDefault="005B06EF" w:rsidP="0083690D">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color w:val="FFFFFF" w:themeColor="background1"/>
        <w:sz w:val="20"/>
        <w:szCs w:val="20"/>
      </w:rPr>
    </w:pPr>
    <w:r w:rsidRPr="002150EB">
      <w:rPr>
        <w:rFonts w:asciiTheme="majorHAnsi" w:hAnsiTheme="majorHAnsi" w:cstheme="majorHAnsi"/>
        <w:i/>
        <w:noProof/>
        <w:color w:val="FFFFFF" w:themeColor="background1"/>
        <w:sz w:val="20"/>
        <w:szCs w:val="20"/>
        <w:lang w:val="es-ES" w:eastAsia="es-ES"/>
      </w:rPr>
      <w:drawing>
        <wp:anchor distT="0" distB="0" distL="114300" distR="114300" simplePos="0" relativeHeight="251669504" behindDoc="1" locked="0" layoutInCell="1" allowOverlap="1" wp14:anchorId="132E5D1E" wp14:editId="74B709E8">
          <wp:simplePos x="0" y="0"/>
          <wp:positionH relativeFrom="column">
            <wp:posOffset>-543323</wp:posOffset>
          </wp:positionH>
          <wp:positionV relativeFrom="paragraph">
            <wp:posOffset>-138430</wp:posOffset>
          </wp:positionV>
          <wp:extent cx="1010285" cy="914400"/>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dicina.jpg"/>
                  <pic:cNvPicPr/>
                </pic:nvPicPr>
                <pic:blipFill>
                  <a:blip r:embed="rId1">
                    <a:extLst>
                      <a:ext uri="{28A0092B-C50C-407E-A947-70E740481C1C}">
                        <a14:useLocalDpi xmlns:a14="http://schemas.microsoft.com/office/drawing/2010/main" val="0"/>
                      </a:ext>
                    </a:extLst>
                  </a:blip>
                  <a:stretch>
                    <a:fillRect/>
                  </a:stretch>
                </pic:blipFill>
                <pic:spPr>
                  <a:xfrm>
                    <a:off x="0" y="0"/>
                    <a:ext cx="1010285" cy="9144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150EB">
      <w:rPr>
        <w:rFonts w:asciiTheme="majorHAnsi" w:hAnsiTheme="majorHAnsi" w:cstheme="majorHAnsi"/>
        <w:i/>
        <w:color w:val="FFFFFF" w:themeColor="background1"/>
        <w:sz w:val="20"/>
        <w:szCs w:val="20"/>
      </w:rPr>
      <w:t>MEDICA</w:t>
    </w:r>
    <w:r>
      <w:rPr>
        <w:rFonts w:asciiTheme="majorHAnsi" w:hAnsiTheme="majorHAnsi" w:cstheme="majorHAnsi"/>
        <w:i/>
        <w:color w:val="FFFFFF" w:themeColor="background1"/>
        <w:sz w:val="20"/>
        <w:szCs w:val="20"/>
      </w:rPr>
      <w:t xml:space="preserve"> REVIEW    </w:t>
    </w:r>
    <w:r>
      <w:rPr>
        <w:rFonts w:asciiTheme="majorHAnsi" w:hAnsiTheme="majorHAnsi" w:cstheme="majorHAnsi"/>
        <w:color w:val="FFFFFF" w:themeColor="background1"/>
        <w:sz w:val="20"/>
        <w:szCs w:val="20"/>
      </w:rPr>
      <w:t xml:space="preserve">|   </w:t>
    </w:r>
    <w:r w:rsidRPr="000D0F73">
      <w:rPr>
        <w:rFonts w:asciiTheme="majorHAnsi" w:hAnsiTheme="majorHAnsi" w:cstheme="majorHAnsi"/>
        <w:color w:val="FFFFFF" w:themeColor="background1"/>
        <w:sz w:val="20"/>
        <w:szCs w:val="20"/>
      </w:rPr>
      <w:t xml:space="preserve"> </w:t>
    </w:r>
    <w:r>
      <w:rPr>
        <w:rFonts w:asciiTheme="majorHAnsi" w:hAnsiTheme="majorHAnsi" w:cstheme="majorHAnsi"/>
        <w:color w:val="FFFFFF" w:themeColor="background1"/>
        <w:sz w:val="20"/>
        <w:szCs w:val="20"/>
      </w:rPr>
      <w:t>Vol. X, No. X</w:t>
    </w:r>
    <w:r w:rsidRPr="000D0F73">
      <w:rPr>
        <w:rFonts w:asciiTheme="majorHAnsi" w:hAnsiTheme="majorHAnsi" w:cstheme="majorHAnsi"/>
        <w:color w:val="FFFFFF" w:themeColor="background1"/>
        <w:sz w:val="20"/>
        <w:szCs w:val="20"/>
      </w:rPr>
      <w:t xml:space="preserve">, </w:t>
    </w:r>
    <w:r w:rsidRPr="002150EB">
      <w:rPr>
        <w:rFonts w:asciiTheme="majorHAnsi" w:hAnsiTheme="majorHAnsi" w:cstheme="majorHAnsi"/>
        <w:color w:val="FFFFFF" w:themeColor="background1"/>
        <w:sz w:val="20"/>
        <w:szCs w:val="20"/>
      </w:rPr>
      <w:t>202</w:t>
    </w:r>
    <w:r>
      <w:rPr>
        <w:rFonts w:asciiTheme="majorHAnsi" w:hAnsiTheme="majorHAnsi" w:cstheme="majorHAnsi"/>
        <w:color w:val="FFFFFF" w:themeColor="background1"/>
        <w:sz w:val="20"/>
        <w:szCs w:val="20"/>
      </w:rPr>
      <w:t xml:space="preserve">X    | ISSN </w:t>
    </w:r>
    <w:r w:rsidRPr="001C302F">
      <w:rPr>
        <w:rFonts w:asciiTheme="majorHAnsi" w:hAnsiTheme="majorHAnsi" w:cstheme="majorHAnsi"/>
        <w:color w:val="FFFFFF" w:themeColor="background1"/>
        <w:sz w:val="20"/>
        <w:szCs w:val="20"/>
      </w:rPr>
      <w:t>2660-6801</w:t>
    </w:r>
  </w:p>
  <w:p w14:paraId="4549BF3B" w14:textId="77777777" w:rsidR="005B06EF" w:rsidRDefault="005B06EF" w:rsidP="0083690D">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i/>
        <w:color w:val="FFFFFF" w:themeColor="background1"/>
        <w:sz w:val="20"/>
        <w:szCs w:val="20"/>
      </w:rPr>
    </w:pPr>
    <w:r w:rsidRPr="00800DAB">
      <w:rPr>
        <w:rFonts w:asciiTheme="majorHAnsi" w:hAnsiTheme="majorHAnsi" w:cstheme="majorHAnsi"/>
        <w:i/>
        <w:color w:val="FFFFFF" w:themeColor="background1"/>
        <w:sz w:val="20"/>
        <w:szCs w:val="20"/>
      </w:rPr>
      <w:t>International Medical Humanit</w:t>
    </w:r>
    <w:r>
      <w:rPr>
        <w:rFonts w:asciiTheme="majorHAnsi" w:hAnsiTheme="majorHAnsi" w:cstheme="majorHAnsi"/>
        <w:i/>
        <w:color w:val="FFFFFF" w:themeColor="background1"/>
        <w:sz w:val="20"/>
        <w:szCs w:val="20"/>
      </w:rPr>
      <w:t>i</w:t>
    </w:r>
    <w:r w:rsidRPr="00800DAB">
      <w:rPr>
        <w:rFonts w:asciiTheme="majorHAnsi" w:hAnsiTheme="majorHAnsi" w:cstheme="majorHAnsi"/>
        <w:i/>
        <w:color w:val="FFFFFF" w:themeColor="background1"/>
        <w:sz w:val="20"/>
        <w:szCs w:val="20"/>
      </w:rPr>
      <w:t>es Review / Revista Internacional de Humanidades Médicas</w:t>
    </w:r>
  </w:p>
  <w:p w14:paraId="393A12DA" w14:textId="77777777" w:rsidR="005B06EF" w:rsidRPr="00800DAB" w:rsidRDefault="005B06EF" w:rsidP="0083690D">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i/>
        <w:color w:val="FFFFFF" w:themeColor="background1"/>
        <w:sz w:val="20"/>
        <w:szCs w:val="20"/>
      </w:rPr>
    </w:pPr>
    <w:r>
      <w:rPr>
        <w:rFonts w:asciiTheme="majorHAnsi" w:hAnsiTheme="majorHAnsi" w:cstheme="majorHAnsi"/>
        <w:color w:val="FFFFFF" w:themeColor="background1"/>
        <w:sz w:val="20"/>
        <w:szCs w:val="20"/>
      </w:rPr>
      <w:t>https://doi.org/XX.XXXXX/xxxxxxx</w:t>
    </w:r>
  </w:p>
  <w:p w14:paraId="03F1F590" w14:textId="46129D5C" w:rsidR="005B06EF" w:rsidRDefault="005B06EF" w:rsidP="0083690D">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color w:val="FFFFFF" w:themeColor="background1"/>
        <w:sz w:val="20"/>
        <w:szCs w:val="20"/>
      </w:rPr>
    </w:pPr>
    <w:r w:rsidRPr="000D0F73">
      <w:rPr>
        <w:rFonts w:asciiTheme="majorHAnsi" w:hAnsiTheme="majorHAnsi" w:cstheme="majorHAnsi"/>
        <w:color w:val="FFFFFF" w:themeColor="background1"/>
        <w:sz w:val="20"/>
        <w:szCs w:val="20"/>
      </w:rPr>
      <w:t xml:space="preserve">© </w:t>
    </w:r>
    <w:r w:rsidR="009E3308">
      <w:rPr>
        <w:rFonts w:asciiTheme="majorHAnsi" w:hAnsiTheme="majorHAnsi" w:cstheme="majorHAnsi"/>
        <w:color w:val="FFFFFF" w:themeColor="background1"/>
        <w:sz w:val="20"/>
        <w:szCs w:val="20"/>
      </w:rPr>
      <w:t>GKA Ediciones</w:t>
    </w:r>
    <w:r>
      <w:rPr>
        <w:rFonts w:asciiTheme="majorHAnsi" w:hAnsiTheme="majorHAnsi" w:cstheme="majorHAnsi"/>
        <w:color w:val="FFFFFF" w:themeColor="background1"/>
        <w:sz w:val="20"/>
        <w:szCs w:val="20"/>
      </w:rPr>
      <w:t xml:space="preserve">, </w:t>
    </w:r>
    <w:r w:rsidRPr="00702F11">
      <w:rPr>
        <w:rFonts w:asciiTheme="majorHAnsi" w:hAnsiTheme="majorHAnsi" w:cstheme="majorHAnsi"/>
        <w:color w:val="FFFFFF" w:themeColor="background1"/>
        <w:sz w:val="20"/>
        <w:szCs w:val="20"/>
      </w:rPr>
      <w:t>authors. All rights reserved</w:t>
    </w:r>
    <w:r>
      <w:rPr>
        <w:rFonts w:asciiTheme="majorHAnsi" w:hAnsiTheme="majorHAnsi" w:cstheme="majorHAnsi"/>
        <w:color w:val="FFFFFF" w:themeColor="background1"/>
        <w:sz w:val="20"/>
        <w:szCs w:val="20"/>
      </w:rPr>
      <w:t xml:space="preserve">. </w:t>
    </w:r>
  </w:p>
  <w:p w14:paraId="746649E9" w14:textId="77777777" w:rsidR="005B06EF" w:rsidRDefault="005B06EF">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364D0" w14:textId="77777777" w:rsidR="00800DAB" w:rsidRDefault="00800DAB">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58BB0" w14:textId="77777777" w:rsidR="00800DAB" w:rsidRDefault="00800DAB">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5C0AD" w14:textId="688FC9A1" w:rsidR="00800DAB" w:rsidRPr="0011361A" w:rsidRDefault="0011361A" w:rsidP="00553494">
    <w:pPr>
      <w:pStyle w:val="Encabezado"/>
      <w:rPr>
        <w:b/>
        <w:color w:val="507389"/>
      </w:rPr>
    </w:pPr>
    <w:r>
      <w:rPr>
        <w:b/>
        <w:color w:val="507389"/>
      </w:rPr>
      <w:t>MEDICA Review,</w:t>
    </w:r>
    <w:r w:rsidRPr="001D34E5">
      <w:rPr>
        <w:b/>
        <w:color w:val="507389"/>
      </w:rPr>
      <w:t xml:space="preserve"> </w:t>
    </w:r>
    <w:r>
      <w:rPr>
        <w:b/>
        <w:color w:val="507389"/>
      </w:rPr>
      <w:t>X</w:t>
    </w:r>
    <w:r w:rsidRPr="001D34E5">
      <w:rPr>
        <w:b/>
        <w:color w:val="507389"/>
      </w:rPr>
      <w:t>(</w:t>
    </w:r>
    <w:r>
      <w:rPr>
        <w:b/>
        <w:color w:val="507389"/>
      </w:rPr>
      <w:t>X</w:t>
    </w:r>
    <w:r w:rsidRPr="001D34E5">
      <w:rPr>
        <w:b/>
        <w:color w:val="507389"/>
      </w:rPr>
      <w:t>), 20</w:t>
    </w:r>
    <w:r>
      <w:rPr>
        <w:b/>
        <w:color w:val="507389"/>
      </w:rPr>
      <w:t>2X</w:t>
    </w:r>
    <w:r w:rsidRPr="001D34E5">
      <w:rPr>
        <w:b/>
        <w:color w:val="507389"/>
      </w:rPr>
      <w:t>, pp. 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52578" w14:textId="77777777" w:rsidR="00BD76F1" w:rsidRPr="001C302F" w:rsidRDefault="00BD76F1">
    <w:pPr>
      <w:pStyle w:val="Encabezado"/>
      <w:rPr>
        <w:b/>
        <w:color w:val="507389"/>
      </w:rPr>
    </w:pPr>
    <w:r>
      <w:rPr>
        <w:b/>
        <w:color w:val="507389"/>
      </w:rPr>
      <w:t>MEDICA Review,</w:t>
    </w:r>
    <w:r w:rsidRPr="001D34E5">
      <w:rPr>
        <w:b/>
        <w:color w:val="507389"/>
      </w:rPr>
      <w:t xml:space="preserve"> </w:t>
    </w:r>
    <w:r>
      <w:rPr>
        <w:b/>
        <w:color w:val="507389"/>
      </w:rPr>
      <w:t>8</w:t>
    </w:r>
    <w:r w:rsidRPr="001D34E5">
      <w:rPr>
        <w:b/>
        <w:color w:val="507389"/>
      </w:rPr>
      <w:t>(</w:t>
    </w:r>
    <w:r>
      <w:rPr>
        <w:b/>
        <w:color w:val="507389"/>
      </w:rPr>
      <w:t>2</w:t>
    </w:r>
    <w:r w:rsidRPr="001D34E5">
      <w:rPr>
        <w:b/>
        <w:color w:val="507389"/>
      </w:rPr>
      <w:t>), 20</w:t>
    </w:r>
    <w:r>
      <w:rPr>
        <w:b/>
        <w:color w:val="507389"/>
      </w:rPr>
      <w:t>20</w:t>
    </w:r>
    <w:r w:rsidRPr="001D34E5">
      <w:rPr>
        <w:b/>
        <w:color w:val="507389"/>
      </w:rPr>
      <w:t>, pp. 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866B5" w14:textId="77777777" w:rsidR="00BD76F1" w:rsidRPr="001D34E5" w:rsidRDefault="00BD76F1" w:rsidP="000D0F73">
    <w:pPr>
      <w:pStyle w:val="Encabezado"/>
      <w:jc w:val="right"/>
      <w:rPr>
        <w:b/>
        <w:color w:val="507389"/>
      </w:rPr>
    </w:pPr>
    <w:r>
      <w:rPr>
        <w:b/>
        <w:color w:val="507389"/>
      </w:rPr>
      <w:t xml:space="preserve">Título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CB05191"/>
    <w:multiLevelType w:val="hybridMultilevel"/>
    <w:tmpl w:val="C4D005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2406439F"/>
    <w:multiLevelType w:val="hybridMultilevel"/>
    <w:tmpl w:val="DE921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A7A5E30"/>
    <w:multiLevelType w:val="hybridMultilevel"/>
    <w:tmpl w:val="7ABE7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72AD341E"/>
    <w:multiLevelType w:val="hybridMultilevel"/>
    <w:tmpl w:val="5DC00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D8817F4"/>
    <w:multiLevelType w:val="hybridMultilevel"/>
    <w:tmpl w:val="CBF865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73"/>
    <w:rsid w:val="000037C4"/>
    <w:rsid w:val="00011820"/>
    <w:rsid w:val="00017E00"/>
    <w:rsid w:val="00035C7E"/>
    <w:rsid w:val="00044267"/>
    <w:rsid w:val="000A6395"/>
    <w:rsid w:val="000B677A"/>
    <w:rsid w:val="000D0F73"/>
    <w:rsid w:val="000F1219"/>
    <w:rsid w:val="000F6B25"/>
    <w:rsid w:val="00101478"/>
    <w:rsid w:val="00103300"/>
    <w:rsid w:val="0011361A"/>
    <w:rsid w:val="001165DE"/>
    <w:rsid w:val="001776F0"/>
    <w:rsid w:val="001C302F"/>
    <w:rsid w:val="001C7315"/>
    <w:rsid w:val="001D34E5"/>
    <w:rsid w:val="001F22C8"/>
    <w:rsid w:val="00214AB3"/>
    <w:rsid w:val="002150EB"/>
    <w:rsid w:val="00221BCF"/>
    <w:rsid w:val="002500C8"/>
    <w:rsid w:val="00263001"/>
    <w:rsid w:val="002705EF"/>
    <w:rsid w:val="00350F56"/>
    <w:rsid w:val="00361B37"/>
    <w:rsid w:val="00364A92"/>
    <w:rsid w:val="00380517"/>
    <w:rsid w:val="00397781"/>
    <w:rsid w:val="003A50DC"/>
    <w:rsid w:val="003D7C7A"/>
    <w:rsid w:val="00436B1A"/>
    <w:rsid w:val="0043772C"/>
    <w:rsid w:val="004519FB"/>
    <w:rsid w:val="00456DCF"/>
    <w:rsid w:val="0047164C"/>
    <w:rsid w:val="004C4296"/>
    <w:rsid w:val="005017BE"/>
    <w:rsid w:val="00504A02"/>
    <w:rsid w:val="00553494"/>
    <w:rsid w:val="00574BD8"/>
    <w:rsid w:val="005B06EF"/>
    <w:rsid w:val="005D45DC"/>
    <w:rsid w:val="005E3F35"/>
    <w:rsid w:val="005E51E9"/>
    <w:rsid w:val="00600391"/>
    <w:rsid w:val="0062427A"/>
    <w:rsid w:val="0063160D"/>
    <w:rsid w:val="00651FF9"/>
    <w:rsid w:val="00695537"/>
    <w:rsid w:val="006A002D"/>
    <w:rsid w:val="006D61E2"/>
    <w:rsid w:val="006F1B6F"/>
    <w:rsid w:val="006F43F1"/>
    <w:rsid w:val="007206C0"/>
    <w:rsid w:val="00726AE5"/>
    <w:rsid w:val="007440A8"/>
    <w:rsid w:val="00763F66"/>
    <w:rsid w:val="007948DF"/>
    <w:rsid w:val="007A4938"/>
    <w:rsid w:val="007B74E4"/>
    <w:rsid w:val="007D14A6"/>
    <w:rsid w:val="007E6947"/>
    <w:rsid w:val="00800DAB"/>
    <w:rsid w:val="008018A7"/>
    <w:rsid w:val="008170C7"/>
    <w:rsid w:val="00820617"/>
    <w:rsid w:val="0083690D"/>
    <w:rsid w:val="00863C55"/>
    <w:rsid w:val="008730D9"/>
    <w:rsid w:val="00873308"/>
    <w:rsid w:val="00895101"/>
    <w:rsid w:val="008B3C36"/>
    <w:rsid w:val="008C73FB"/>
    <w:rsid w:val="008F6694"/>
    <w:rsid w:val="00925E83"/>
    <w:rsid w:val="009360B5"/>
    <w:rsid w:val="0093792C"/>
    <w:rsid w:val="00973513"/>
    <w:rsid w:val="009A228C"/>
    <w:rsid w:val="009C19D3"/>
    <w:rsid w:val="009D357C"/>
    <w:rsid w:val="009E3308"/>
    <w:rsid w:val="009F7EE1"/>
    <w:rsid w:val="00A05B84"/>
    <w:rsid w:val="00A14073"/>
    <w:rsid w:val="00A53CBF"/>
    <w:rsid w:val="00A81E69"/>
    <w:rsid w:val="00A93653"/>
    <w:rsid w:val="00AB6250"/>
    <w:rsid w:val="00AD7A36"/>
    <w:rsid w:val="00AF07C3"/>
    <w:rsid w:val="00B1356F"/>
    <w:rsid w:val="00B259F7"/>
    <w:rsid w:val="00B479DF"/>
    <w:rsid w:val="00B93492"/>
    <w:rsid w:val="00BB5AEE"/>
    <w:rsid w:val="00BD4CE1"/>
    <w:rsid w:val="00BD76F1"/>
    <w:rsid w:val="00C75AA5"/>
    <w:rsid w:val="00C801F2"/>
    <w:rsid w:val="00C8022D"/>
    <w:rsid w:val="00C86E6D"/>
    <w:rsid w:val="00CC63B7"/>
    <w:rsid w:val="00D0665E"/>
    <w:rsid w:val="00D22B85"/>
    <w:rsid w:val="00D37007"/>
    <w:rsid w:val="00D52BE4"/>
    <w:rsid w:val="00D66716"/>
    <w:rsid w:val="00DB2509"/>
    <w:rsid w:val="00DB49A0"/>
    <w:rsid w:val="00DD6092"/>
    <w:rsid w:val="00E20030"/>
    <w:rsid w:val="00E2710E"/>
    <w:rsid w:val="00E43F93"/>
    <w:rsid w:val="00E56FBA"/>
    <w:rsid w:val="00E768E2"/>
    <w:rsid w:val="00E86770"/>
    <w:rsid w:val="00E91463"/>
    <w:rsid w:val="00E9266E"/>
    <w:rsid w:val="00E965E2"/>
    <w:rsid w:val="00EA2BAA"/>
    <w:rsid w:val="00EF29D7"/>
    <w:rsid w:val="00F56DB7"/>
    <w:rsid w:val="00F87F85"/>
    <w:rsid w:val="00FD1A40"/>
    <w:rsid w:val="00FE0F3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84C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Refdecomentario">
    <w:name w:val="annotation reference"/>
    <w:basedOn w:val="Fuentedeprrafopredeter"/>
    <w:uiPriority w:val="99"/>
    <w:semiHidden/>
    <w:unhideWhenUsed/>
    <w:rsid w:val="00044267"/>
    <w:rPr>
      <w:sz w:val="16"/>
      <w:szCs w:val="16"/>
    </w:rPr>
  </w:style>
  <w:style w:type="paragraph" w:styleId="Textocomentario">
    <w:name w:val="annotation text"/>
    <w:basedOn w:val="Normal"/>
    <w:link w:val="TextocomentarioCar"/>
    <w:uiPriority w:val="99"/>
    <w:unhideWhenUsed/>
    <w:rsid w:val="00044267"/>
    <w:pPr>
      <w:spacing w:line="240" w:lineRule="auto"/>
    </w:pPr>
    <w:rPr>
      <w:sz w:val="20"/>
      <w:szCs w:val="20"/>
    </w:rPr>
  </w:style>
  <w:style w:type="character" w:customStyle="1" w:styleId="TextocomentarioCar">
    <w:name w:val="Texto comentario Car"/>
    <w:basedOn w:val="Fuentedeprrafopredeter"/>
    <w:link w:val="Textocomentario"/>
    <w:uiPriority w:val="99"/>
    <w:rsid w:val="00044267"/>
    <w:rPr>
      <w:color w:val="000000"/>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044267"/>
    <w:rPr>
      <w:b/>
      <w:bCs/>
    </w:rPr>
  </w:style>
  <w:style w:type="character" w:customStyle="1" w:styleId="AsuntodelcomentarioCar">
    <w:name w:val="Asunto del comentario Car"/>
    <w:basedOn w:val="TextocomentarioCar"/>
    <w:link w:val="Asuntodelcomentario"/>
    <w:uiPriority w:val="99"/>
    <w:semiHidden/>
    <w:rsid w:val="00044267"/>
    <w:rPr>
      <w:b/>
      <w:bCs/>
      <w:color w:val="000000"/>
      <w:sz w:val="20"/>
      <w:szCs w:val="20"/>
      <w:lang w:val="de-DE" w:eastAsia="de-DE"/>
    </w:rPr>
  </w:style>
  <w:style w:type="paragraph" w:styleId="Textodeglobo">
    <w:name w:val="Balloon Text"/>
    <w:basedOn w:val="Normal"/>
    <w:link w:val="TextodegloboCar"/>
    <w:uiPriority w:val="99"/>
    <w:semiHidden/>
    <w:unhideWhenUsed/>
    <w:rsid w:val="00044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267"/>
    <w:rPr>
      <w:rFonts w:ascii="Tahoma" w:hAnsi="Tahoma" w:cs="Tahoma"/>
      <w:color w:val="000000"/>
      <w:sz w:val="16"/>
      <w:szCs w:val="16"/>
      <w:lang w:val="de-DE" w:eastAsia="de-DE"/>
    </w:rPr>
  </w:style>
  <w:style w:type="character" w:customStyle="1" w:styleId="Mencinsinresolver1">
    <w:name w:val="Mención sin resolver1"/>
    <w:basedOn w:val="Fuentedeprrafopredeter"/>
    <w:uiPriority w:val="99"/>
    <w:semiHidden/>
    <w:unhideWhenUsed/>
    <w:rsid w:val="006F1B6F"/>
    <w:rPr>
      <w:color w:val="605E5C"/>
      <w:shd w:val="clear" w:color="auto" w:fill="E1DFDD"/>
    </w:rPr>
  </w:style>
  <w:style w:type="paragraph" w:styleId="Sinespaciado">
    <w:name w:val="No Spacing"/>
    <w:uiPriority w:val="1"/>
    <w:qFormat/>
    <w:rsid w:val="00651FF9"/>
    <w:rPr>
      <w:rFonts w:eastAsiaTheme="minorHAns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Refdecomentario">
    <w:name w:val="annotation reference"/>
    <w:basedOn w:val="Fuentedeprrafopredeter"/>
    <w:uiPriority w:val="99"/>
    <w:semiHidden/>
    <w:unhideWhenUsed/>
    <w:rsid w:val="00044267"/>
    <w:rPr>
      <w:sz w:val="16"/>
      <w:szCs w:val="16"/>
    </w:rPr>
  </w:style>
  <w:style w:type="paragraph" w:styleId="Textocomentario">
    <w:name w:val="annotation text"/>
    <w:basedOn w:val="Normal"/>
    <w:link w:val="TextocomentarioCar"/>
    <w:uiPriority w:val="99"/>
    <w:unhideWhenUsed/>
    <w:rsid w:val="00044267"/>
    <w:pPr>
      <w:spacing w:line="240" w:lineRule="auto"/>
    </w:pPr>
    <w:rPr>
      <w:sz w:val="20"/>
      <w:szCs w:val="20"/>
    </w:rPr>
  </w:style>
  <w:style w:type="character" w:customStyle="1" w:styleId="TextocomentarioCar">
    <w:name w:val="Texto comentario Car"/>
    <w:basedOn w:val="Fuentedeprrafopredeter"/>
    <w:link w:val="Textocomentario"/>
    <w:uiPriority w:val="99"/>
    <w:rsid w:val="00044267"/>
    <w:rPr>
      <w:color w:val="000000"/>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044267"/>
    <w:rPr>
      <w:b/>
      <w:bCs/>
    </w:rPr>
  </w:style>
  <w:style w:type="character" w:customStyle="1" w:styleId="AsuntodelcomentarioCar">
    <w:name w:val="Asunto del comentario Car"/>
    <w:basedOn w:val="TextocomentarioCar"/>
    <w:link w:val="Asuntodelcomentario"/>
    <w:uiPriority w:val="99"/>
    <w:semiHidden/>
    <w:rsid w:val="00044267"/>
    <w:rPr>
      <w:b/>
      <w:bCs/>
      <w:color w:val="000000"/>
      <w:sz w:val="20"/>
      <w:szCs w:val="20"/>
      <w:lang w:val="de-DE" w:eastAsia="de-DE"/>
    </w:rPr>
  </w:style>
  <w:style w:type="paragraph" w:styleId="Textodeglobo">
    <w:name w:val="Balloon Text"/>
    <w:basedOn w:val="Normal"/>
    <w:link w:val="TextodegloboCar"/>
    <w:uiPriority w:val="99"/>
    <w:semiHidden/>
    <w:unhideWhenUsed/>
    <w:rsid w:val="00044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267"/>
    <w:rPr>
      <w:rFonts w:ascii="Tahoma" w:hAnsi="Tahoma" w:cs="Tahoma"/>
      <w:color w:val="000000"/>
      <w:sz w:val="16"/>
      <w:szCs w:val="16"/>
      <w:lang w:val="de-DE" w:eastAsia="de-DE"/>
    </w:rPr>
  </w:style>
  <w:style w:type="character" w:customStyle="1" w:styleId="Mencinsinresolver1">
    <w:name w:val="Mención sin resolver1"/>
    <w:basedOn w:val="Fuentedeprrafopredeter"/>
    <w:uiPriority w:val="99"/>
    <w:semiHidden/>
    <w:unhideWhenUsed/>
    <w:rsid w:val="006F1B6F"/>
    <w:rPr>
      <w:color w:val="605E5C"/>
      <w:shd w:val="clear" w:color="auto" w:fill="E1DFDD"/>
    </w:rPr>
  </w:style>
  <w:style w:type="paragraph" w:styleId="Sinespaciado">
    <w:name w:val="No Spacing"/>
    <w:uiPriority w:val="1"/>
    <w:qFormat/>
    <w:rsid w:val="00651FF9"/>
    <w:rPr>
      <w:rFonts w:eastAsiaTheme="minorHAns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63961">
      <w:bodyDiv w:val="1"/>
      <w:marLeft w:val="0"/>
      <w:marRight w:val="0"/>
      <w:marTop w:val="0"/>
      <w:marBottom w:val="0"/>
      <w:divBdr>
        <w:top w:val="none" w:sz="0" w:space="0" w:color="auto"/>
        <w:left w:val="none" w:sz="0" w:space="0" w:color="auto"/>
        <w:bottom w:val="none" w:sz="0" w:space="0" w:color="auto"/>
        <w:right w:val="none" w:sz="0" w:space="0" w:color="auto"/>
      </w:divBdr>
    </w:div>
    <w:div w:id="1368682592">
      <w:bodyDiv w:val="1"/>
      <w:marLeft w:val="0"/>
      <w:marRight w:val="0"/>
      <w:marTop w:val="0"/>
      <w:marBottom w:val="0"/>
      <w:divBdr>
        <w:top w:val="none" w:sz="0" w:space="0" w:color="auto"/>
        <w:left w:val="none" w:sz="0" w:space="0" w:color="auto"/>
        <w:bottom w:val="none" w:sz="0" w:space="0" w:color="auto"/>
        <w:right w:val="none" w:sz="0" w:space="0" w:color="auto"/>
      </w:divBdr>
    </w:div>
    <w:div w:id="1546789794">
      <w:bodyDiv w:val="1"/>
      <w:marLeft w:val="0"/>
      <w:marRight w:val="0"/>
      <w:marTop w:val="0"/>
      <w:marBottom w:val="0"/>
      <w:divBdr>
        <w:top w:val="none" w:sz="0" w:space="0" w:color="auto"/>
        <w:left w:val="none" w:sz="0" w:space="0" w:color="auto"/>
        <w:bottom w:val="none" w:sz="0" w:space="0" w:color="auto"/>
        <w:right w:val="none" w:sz="0" w:space="0" w:color="auto"/>
      </w:divBdr>
    </w:div>
    <w:div w:id="188521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s://doi.org/10.15694/mep.2017.000090.2%2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yperlink" Target="https://www.youtube.com/watch?v=e5ImCQSiyM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s://doi.org/10.15694/mep.2018.0000143.1" TargetMode="External"/><Relationship Id="rId37"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yperlink" Target="https://wb.md/3wyL9mZ" TargetMode="External"/><Relationship Id="rId4" Type="http://schemas.microsoft.com/office/2007/relationships/stylesWithEffects" Target="stylesWithEffects.xml"/><Relationship Id="rId9" Type="http://schemas.openxmlformats.org/officeDocument/2006/relationships/hyperlink" Target="http://decs.bvs.br" TargetMode="Externa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hyperlink" Target="https://elischolar.library.yale.edu/ymtdl/3876" TargetMode="External"/><Relationship Id="rId35" Type="http://schemas.openxmlformats.org/officeDocument/2006/relationships/hyperlink" Target="https://doi.org/10.1016/j.jmbbm.2018.08.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267D0-760C-4228-883C-79B32F70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1721</Words>
  <Characters>9467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Sousa Sánchez</dc:creator>
  <cp:lastModifiedBy>User</cp:lastModifiedBy>
  <cp:revision>66</cp:revision>
  <dcterms:created xsi:type="dcterms:W3CDTF">2021-12-15T17:03:00Z</dcterms:created>
  <dcterms:modified xsi:type="dcterms:W3CDTF">2022-08-19T14:50:00Z</dcterms:modified>
</cp:coreProperties>
</file>