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1450" w14:textId="77777777" w:rsidR="00FD144B" w:rsidRPr="00361241" w:rsidRDefault="00FD144B" w:rsidP="00FD144B">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5A27271D" w14:textId="77777777" w:rsidR="00FD144B" w:rsidRPr="00361241" w:rsidRDefault="00FD144B" w:rsidP="00FD144B">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 xml:space="preserve">General </w:t>
      </w:r>
      <w:proofErr w:type="spellStart"/>
      <w:r w:rsidRPr="00361241">
        <w:rPr>
          <w:rFonts w:eastAsia="Times New Roman" w:cstheme="minorHAnsi"/>
          <w:b/>
          <w:color w:val="222222"/>
          <w:sz w:val="20"/>
          <w:szCs w:val="28"/>
          <w:shd w:val="clear" w:color="auto" w:fill="FFFFFF"/>
        </w:rPr>
        <w:t>Requirements</w:t>
      </w:r>
      <w:proofErr w:type="spellEnd"/>
    </w:p>
    <w:p w14:paraId="2B146CA9" w14:textId="42E1BE47" w:rsidR="00FD144B" w:rsidRDefault="00FD144B" w:rsidP="00FD144B">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Article extension: between 5000 and </w:t>
      </w:r>
      <w:r w:rsidR="00997CCF">
        <w:rPr>
          <w:rFonts w:eastAsia="Times New Roman" w:cstheme="minorHAnsi"/>
          <w:color w:val="111111"/>
          <w:lang w:eastAsia="es-ES"/>
        </w:rPr>
        <w:t>9</w:t>
      </w:r>
      <w:r>
        <w:rPr>
          <w:rFonts w:eastAsia="Times New Roman" w:cstheme="minorHAnsi"/>
          <w:color w:val="111111"/>
          <w:lang w:eastAsia="es-ES"/>
        </w:rPr>
        <w:t>000 words.</w:t>
      </w:r>
    </w:p>
    <w:p w14:paraId="4999632A" w14:textId="77777777" w:rsidR="00FD144B" w:rsidRPr="009D2158" w:rsidRDefault="00FD144B" w:rsidP="00FD144B">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Authors should ensure the accuracy of the quotes, charts, </w:t>
      </w:r>
      <w:proofErr w:type="gramStart"/>
      <w:r w:rsidRPr="00082DE5">
        <w:rPr>
          <w:rFonts w:eastAsia="Times New Roman" w:cstheme="minorHAnsi"/>
          <w:color w:val="111111"/>
          <w:lang w:eastAsia="es-ES"/>
        </w:rPr>
        <w:t>tables</w:t>
      </w:r>
      <w:proofErr w:type="gramEnd"/>
      <w:r w:rsidRPr="00082DE5">
        <w:rPr>
          <w:rFonts w:eastAsia="Times New Roman" w:cstheme="minorHAnsi"/>
          <w:color w:val="111111"/>
          <w:lang w:eastAsia="es-ES"/>
        </w:rPr>
        <w:t xml:space="preserve"> and maps.</w:t>
      </w:r>
    </w:p>
    <w:p w14:paraId="1C7E1EF2" w14:textId="77777777" w:rsidR="00FD144B" w:rsidRDefault="00FD144B" w:rsidP="00FD144B">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2D75F7D7" w14:textId="77777777" w:rsidR="00FD144B" w:rsidRPr="009D2158" w:rsidRDefault="00FD144B" w:rsidP="00FD144B">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21B1C95A" w14:textId="77777777" w:rsidR="00FD144B" w:rsidRPr="00361241" w:rsidRDefault="00FD144B" w:rsidP="00FD144B">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 xml:space="preserve">Format </w:t>
      </w:r>
      <w:proofErr w:type="spellStart"/>
      <w:r w:rsidRPr="00361241">
        <w:rPr>
          <w:rFonts w:eastAsia="Times New Roman" w:cstheme="minorHAnsi"/>
          <w:b/>
          <w:color w:val="222222"/>
          <w:sz w:val="20"/>
          <w:szCs w:val="28"/>
          <w:shd w:val="clear" w:color="auto" w:fill="FFFFFF"/>
        </w:rPr>
        <w:t>Requirements</w:t>
      </w:r>
      <w:proofErr w:type="spellEnd"/>
    </w:p>
    <w:p w14:paraId="3C8637CB" w14:textId="77777777" w:rsidR="00FD144B" w:rsidRPr="005E7623" w:rsidRDefault="00FD144B" w:rsidP="00FD144B">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04174622" w14:textId="77777777" w:rsidR="00FD144B" w:rsidRPr="00F07D28" w:rsidRDefault="00FD144B" w:rsidP="00FD144B">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0BEA4299" w14:textId="77777777" w:rsidR="00FD144B" w:rsidRPr="003D75B1" w:rsidRDefault="00FD144B" w:rsidP="00FD144B">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35099C8F" w14:textId="77777777" w:rsidR="00FD144B" w:rsidRPr="00361241" w:rsidRDefault="00FD144B" w:rsidP="00FD144B">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4CC7DD89" w14:textId="77777777" w:rsidR="00FD144B" w:rsidRPr="005E7623" w:rsidRDefault="00FD144B" w:rsidP="00FD144B">
      <w:pPr>
        <w:pStyle w:val="FirstParaofSectionTextStyle"/>
        <w:numPr>
          <w:ilvl w:val="0"/>
          <w:numId w:val="1"/>
        </w:numPr>
        <w:rPr>
          <w:rFonts w:eastAsia="Times New Roman" w:cstheme="minorHAnsi"/>
          <w:color w:val="111111"/>
          <w:lang w:eastAsia="es-ES"/>
        </w:rPr>
      </w:pPr>
      <w:r w:rsidRPr="00372C75">
        <w:rPr>
          <w:rFonts w:eastAsia="Times New Roman" w:cs="Times New Roman"/>
        </w:rPr>
        <w:t xml:space="preserve">The peer review process is rigorous </w:t>
      </w:r>
      <w:proofErr w:type="gramStart"/>
      <w:r w:rsidRPr="00372C75">
        <w:rPr>
          <w:rFonts w:eastAsia="Times New Roman" w:cs="Times New Roman"/>
        </w:rPr>
        <w:t>in order to</w:t>
      </w:r>
      <w:proofErr w:type="gramEnd"/>
      <w:r w:rsidRPr="00372C75">
        <w:rPr>
          <w:rFonts w:eastAsia="Times New Roman" w:cs="Times New Roman"/>
        </w:rPr>
        <w:t xml:space="preserve">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2A8AA477" w14:textId="77777777" w:rsidR="00FD144B" w:rsidRDefault="00FD144B" w:rsidP="00FD144B">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proofErr w:type="gramStart"/>
      <w:r>
        <w:rPr>
          <w:rFonts w:eastAsia="Times New Roman" w:cs="Times New Roman"/>
        </w:rPr>
        <w:t>content</w:t>
      </w:r>
      <w:r w:rsidRPr="00372C75">
        <w:rPr>
          <w:rFonts w:eastAsia="Times New Roman" w:cs="Times New Roman"/>
        </w:rPr>
        <w:t>, but</w:t>
      </w:r>
      <w:proofErr w:type="gramEnd"/>
      <w:r w:rsidRPr="00372C75">
        <w:rPr>
          <w:rFonts w:eastAsia="Times New Roman" w:cs="Times New Roman"/>
        </w:rPr>
        <w:t xml:space="preserve">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23D43EF3" w14:textId="77777777" w:rsidR="00FD144B" w:rsidRDefault="00FD144B" w:rsidP="00FD144B">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207FC253" w14:textId="77777777" w:rsidR="00FD144B" w:rsidRPr="00372C75" w:rsidRDefault="00FD144B" w:rsidP="00FD144B">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604EC005" w14:textId="77777777" w:rsidR="00FD144B" w:rsidRPr="00D2062A" w:rsidRDefault="00FD144B" w:rsidP="00FD144B">
      <w:pPr>
        <w:shd w:val="clear" w:color="auto" w:fill="FFFFFF"/>
        <w:spacing w:before="200" w:after="120" w:line="240" w:lineRule="auto"/>
        <w:rPr>
          <w:rFonts w:eastAsia="Times New Roman" w:cstheme="minorHAnsi"/>
          <w:b/>
          <w:color w:val="222222"/>
          <w:sz w:val="24"/>
          <w:szCs w:val="28"/>
          <w:shd w:val="clear" w:color="auto" w:fill="FFFFFF"/>
        </w:rPr>
      </w:pPr>
      <w:proofErr w:type="spellStart"/>
      <w:r w:rsidRPr="00082DE5">
        <w:rPr>
          <w:rFonts w:eastAsia="Times New Roman" w:cstheme="minorHAnsi"/>
          <w:b/>
          <w:color w:val="222222"/>
          <w:sz w:val="24"/>
          <w:szCs w:val="28"/>
          <w:shd w:val="clear" w:color="auto" w:fill="FFFFFF"/>
        </w:rPr>
        <w:t>Rubric</w:t>
      </w:r>
      <w:proofErr w:type="spellEnd"/>
    </w:p>
    <w:p w14:paraId="48295FCD" w14:textId="77777777" w:rsidR="00FD144B" w:rsidRPr="00DF20FD" w:rsidRDefault="00FD144B" w:rsidP="00FD144B">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FD144B" w:rsidRPr="003470CB" w14:paraId="15B0F4FC" w14:textId="77777777" w:rsidTr="00F363BF">
        <w:tc>
          <w:tcPr>
            <w:tcW w:w="3652" w:type="dxa"/>
          </w:tcPr>
          <w:p w14:paraId="764D0918" w14:textId="77777777" w:rsidR="00FD144B" w:rsidRPr="003470CB" w:rsidRDefault="00FD144B"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0462E4D2" w14:textId="77777777" w:rsidR="00FD144B" w:rsidRPr="003470CB" w:rsidRDefault="00FD144B"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60F0EC95" w14:textId="77777777" w:rsidR="00FD144B" w:rsidRPr="003470CB" w:rsidRDefault="00FD144B"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FD144B" w:rsidRPr="003470CB" w14:paraId="6AAD2933" w14:textId="77777777" w:rsidTr="00F363BF">
        <w:tc>
          <w:tcPr>
            <w:tcW w:w="3652" w:type="dxa"/>
          </w:tcPr>
          <w:p w14:paraId="40B32DC1" w14:textId="77777777" w:rsidR="00FD144B" w:rsidRPr="00372C75"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34EF2685"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55A59B40"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4D41C569"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6F3F1AD8"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62F5B82B" w14:textId="77777777" w:rsidR="00FD144B" w:rsidRPr="003470CB" w:rsidRDefault="00FD144B" w:rsidP="00FD144B">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07A73273" w14:textId="77777777" w:rsidR="00FD144B" w:rsidRPr="003470CB" w:rsidRDefault="00FD144B" w:rsidP="00FD144B">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34471DAD" w14:textId="77777777" w:rsidR="00FD144B" w:rsidRPr="003470CB" w:rsidRDefault="00FD144B" w:rsidP="00FD144B">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274A3CA8" w14:textId="77777777" w:rsidR="00FD144B" w:rsidRPr="003470CB" w:rsidRDefault="00FD144B" w:rsidP="00F363BF">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6605C575" w14:textId="77777777" w:rsidR="00FD144B" w:rsidRPr="003470CB" w:rsidRDefault="00FD144B"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0674FDD6" w14:textId="77777777" w:rsidR="00FD144B" w:rsidRPr="003470CB" w:rsidRDefault="00FD144B"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513AB689" w14:textId="77777777" w:rsidR="00FD144B" w:rsidRPr="003470CB" w:rsidRDefault="00FD144B" w:rsidP="00F363BF">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54797DA9" w14:textId="77777777" w:rsidR="00FD144B" w:rsidRPr="003470CB" w:rsidRDefault="00FD144B" w:rsidP="00F363BF">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 xml:space="preserve">ng criterion is of high </w:t>
            </w:r>
            <w:proofErr w:type="gramStart"/>
            <w:r>
              <w:rPr>
                <w:rFonts w:ascii="Cambria" w:hAnsi="Cambria"/>
                <w:color w:val="auto"/>
                <w:szCs w:val="19"/>
                <w:lang w:val="en-US"/>
              </w:rPr>
              <w:t>quality, but</w:t>
            </w:r>
            <w:proofErr w:type="gramEnd"/>
            <w:r>
              <w:rPr>
                <w:rFonts w:ascii="Cambria" w:hAnsi="Cambria"/>
                <w:color w:val="auto"/>
                <w:szCs w:val="19"/>
                <w:lang w:val="en-US"/>
              </w:rPr>
              <w:t xml:space="preserve"> can be improved or completed.</w:t>
            </w:r>
          </w:p>
          <w:p w14:paraId="53D698B5" w14:textId="77777777" w:rsidR="00FD144B" w:rsidRPr="003470CB" w:rsidRDefault="00FD144B" w:rsidP="00F363BF">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FD144B" w:rsidRPr="003470CB" w14:paraId="3F4FBA77" w14:textId="77777777" w:rsidTr="00F363BF">
        <w:tc>
          <w:tcPr>
            <w:tcW w:w="3652" w:type="dxa"/>
          </w:tcPr>
          <w:p w14:paraId="10127461"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2F076177"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4932DCDC"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24058B89" w14:textId="77777777" w:rsidTr="00F363BF">
        <w:tc>
          <w:tcPr>
            <w:tcW w:w="3652" w:type="dxa"/>
          </w:tcPr>
          <w:p w14:paraId="70B13933"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 xml:space="preserve">Quality </w:t>
            </w:r>
            <w:proofErr w:type="spellStart"/>
            <w:r>
              <w:rPr>
                <w:rFonts w:ascii="Cambria" w:eastAsia="Times New Roman" w:hAnsi="Cambria" w:cs="Arial"/>
                <w:color w:val="111111"/>
                <w:szCs w:val="19"/>
                <w:lang w:eastAsia="en-IN"/>
              </w:rPr>
              <w:t>of</w:t>
            </w:r>
            <w:proofErr w:type="spellEnd"/>
            <w:r>
              <w:rPr>
                <w:rFonts w:ascii="Cambria" w:eastAsia="Times New Roman" w:hAnsi="Cambria" w:cs="Arial"/>
                <w:color w:val="111111"/>
                <w:szCs w:val="19"/>
                <w:lang w:eastAsia="en-IN"/>
              </w:rPr>
              <w:t xml:space="preserve"> </w:t>
            </w:r>
            <w:proofErr w:type="spellStart"/>
            <w:r>
              <w:rPr>
                <w:rFonts w:ascii="Cambria" w:eastAsia="Times New Roman" w:hAnsi="Cambria" w:cs="Arial"/>
                <w:color w:val="111111"/>
                <w:szCs w:val="19"/>
                <w:lang w:eastAsia="en-IN"/>
              </w:rPr>
              <w:t>writing</w:t>
            </w:r>
            <w:proofErr w:type="spellEnd"/>
            <w:r>
              <w:rPr>
                <w:rFonts w:ascii="Cambria" w:eastAsia="Times New Roman" w:hAnsi="Cambria" w:cs="Arial"/>
                <w:color w:val="111111"/>
                <w:szCs w:val="19"/>
                <w:lang w:eastAsia="en-IN"/>
              </w:rPr>
              <w:t xml:space="preserve"> and </w:t>
            </w:r>
            <w:proofErr w:type="spellStart"/>
            <w:r>
              <w:rPr>
                <w:rFonts w:ascii="Cambria" w:eastAsia="Times New Roman" w:hAnsi="Cambria" w:cs="Arial"/>
                <w:color w:val="111111"/>
                <w:szCs w:val="19"/>
                <w:lang w:eastAsia="en-IN"/>
              </w:rPr>
              <w:t>presentation</w:t>
            </w:r>
            <w:proofErr w:type="spellEnd"/>
            <w:r>
              <w:rPr>
                <w:rFonts w:ascii="Cambria" w:eastAsia="Times New Roman" w:hAnsi="Cambria" w:cs="Arial"/>
                <w:color w:val="111111"/>
                <w:szCs w:val="19"/>
                <w:lang w:eastAsia="en-IN"/>
              </w:rPr>
              <w:t xml:space="preserve"> </w:t>
            </w:r>
            <w:proofErr w:type="spellStart"/>
            <w:r>
              <w:rPr>
                <w:rFonts w:ascii="Cambria" w:eastAsia="Times New Roman" w:hAnsi="Cambria" w:cs="Arial"/>
                <w:color w:val="111111"/>
                <w:szCs w:val="19"/>
                <w:lang w:eastAsia="en-IN"/>
              </w:rPr>
              <w:t>correspond</w:t>
            </w:r>
            <w:proofErr w:type="spellEnd"/>
            <w:r>
              <w:rPr>
                <w:rFonts w:ascii="Cambria" w:eastAsia="Times New Roman" w:hAnsi="Cambria" w:cs="Arial"/>
                <w:color w:val="111111"/>
                <w:szCs w:val="19"/>
                <w:lang w:eastAsia="en-IN"/>
              </w:rPr>
              <w:t xml:space="preserve"> </w:t>
            </w:r>
            <w:proofErr w:type="spellStart"/>
            <w:r>
              <w:rPr>
                <w:rFonts w:ascii="Cambria" w:eastAsia="Times New Roman" w:hAnsi="Cambria" w:cs="Arial"/>
                <w:color w:val="111111"/>
                <w:szCs w:val="19"/>
                <w:lang w:eastAsia="en-IN"/>
              </w:rPr>
              <w:t>with</w:t>
            </w:r>
            <w:proofErr w:type="spellEnd"/>
            <w:r>
              <w:rPr>
                <w:rFonts w:ascii="Cambria" w:eastAsia="Times New Roman" w:hAnsi="Cambria" w:cs="Arial"/>
                <w:color w:val="111111"/>
                <w:szCs w:val="19"/>
                <w:lang w:eastAsia="en-IN"/>
              </w:rPr>
              <w:t xml:space="preserve"> </w:t>
            </w:r>
            <w:proofErr w:type="spellStart"/>
            <w:r>
              <w:rPr>
                <w:rFonts w:ascii="Cambria" w:eastAsia="Times New Roman" w:hAnsi="Cambria" w:cs="Arial"/>
                <w:color w:val="111111"/>
                <w:szCs w:val="19"/>
                <w:lang w:eastAsia="en-IN"/>
              </w:rPr>
              <w:t>academic</w:t>
            </w:r>
            <w:proofErr w:type="spellEnd"/>
            <w:r>
              <w:rPr>
                <w:rFonts w:ascii="Cambria" w:eastAsia="Times New Roman" w:hAnsi="Cambria" w:cs="Arial"/>
                <w:color w:val="111111"/>
                <w:szCs w:val="19"/>
                <w:lang w:eastAsia="en-IN"/>
              </w:rPr>
              <w:t xml:space="preserve"> </w:t>
            </w:r>
            <w:proofErr w:type="spellStart"/>
            <w:r>
              <w:rPr>
                <w:rFonts w:ascii="Cambria" w:eastAsia="Times New Roman" w:hAnsi="Cambria" w:cs="Arial"/>
                <w:color w:val="111111"/>
                <w:szCs w:val="19"/>
                <w:lang w:eastAsia="en-IN"/>
              </w:rPr>
              <w:t>good</w:t>
            </w:r>
            <w:proofErr w:type="spellEnd"/>
            <w:r>
              <w:rPr>
                <w:rFonts w:ascii="Cambria" w:eastAsia="Times New Roman" w:hAnsi="Cambria" w:cs="Arial"/>
                <w:color w:val="111111"/>
                <w:szCs w:val="19"/>
                <w:lang w:eastAsia="en-IN"/>
              </w:rPr>
              <w:t xml:space="preserve"> </w:t>
            </w:r>
            <w:proofErr w:type="spellStart"/>
            <w:r>
              <w:rPr>
                <w:rFonts w:ascii="Cambria" w:eastAsia="Times New Roman" w:hAnsi="Cambria" w:cs="Arial"/>
                <w:color w:val="111111"/>
                <w:szCs w:val="19"/>
                <w:lang w:eastAsia="en-IN"/>
              </w:rPr>
              <w:t>practices</w:t>
            </w:r>
            <w:proofErr w:type="spellEnd"/>
            <w:r>
              <w:rPr>
                <w:rFonts w:ascii="Cambria" w:eastAsia="Times New Roman" w:hAnsi="Cambria" w:cs="Arial"/>
                <w:color w:val="111111"/>
                <w:szCs w:val="19"/>
                <w:lang w:eastAsia="en-IN"/>
              </w:rPr>
              <w:t xml:space="preserve"> and APA 7ª </w:t>
            </w:r>
            <w:proofErr w:type="spellStart"/>
            <w:r>
              <w:rPr>
                <w:rFonts w:ascii="Cambria" w:eastAsia="Times New Roman" w:hAnsi="Cambria" w:cs="Arial"/>
                <w:color w:val="111111"/>
                <w:szCs w:val="19"/>
                <w:lang w:eastAsia="en-IN"/>
              </w:rPr>
              <w:t>manual</w:t>
            </w:r>
            <w:proofErr w:type="spellEnd"/>
            <w:r>
              <w:rPr>
                <w:rFonts w:ascii="Cambria" w:eastAsia="Times New Roman" w:hAnsi="Cambria" w:cs="Arial"/>
                <w:color w:val="111111"/>
                <w:szCs w:val="19"/>
                <w:lang w:eastAsia="en-IN"/>
              </w:rPr>
              <w:t xml:space="preserve"> </w:t>
            </w:r>
            <w:proofErr w:type="spellStart"/>
            <w:r>
              <w:rPr>
                <w:rFonts w:ascii="Cambria" w:eastAsia="Times New Roman" w:hAnsi="Cambria" w:cs="Arial"/>
                <w:color w:val="111111"/>
                <w:szCs w:val="19"/>
                <w:lang w:eastAsia="en-IN"/>
              </w:rPr>
              <w:t>of</w:t>
            </w:r>
            <w:proofErr w:type="spellEnd"/>
            <w:r>
              <w:rPr>
                <w:rFonts w:ascii="Cambria" w:eastAsia="Times New Roman" w:hAnsi="Cambria" w:cs="Arial"/>
                <w:color w:val="111111"/>
                <w:szCs w:val="19"/>
                <w:lang w:eastAsia="en-IN"/>
              </w:rPr>
              <w:t xml:space="preserve"> style.</w:t>
            </w:r>
          </w:p>
        </w:tc>
        <w:tc>
          <w:tcPr>
            <w:tcW w:w="2126" w:type="dxa"/>
            <w:vMerge/>
          </w:tcPr>
          <w:p w14:paraId="59EC4ECA"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9977F90"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358767F0" w14:textId="77777777" w:rsidTr="00F363BF">
        <w:trPr>
          <w:trHeight w:val="57"/>
        </w:trPr>
        <w:tc>
          <w:tcPr>
            <w:tcW w:w="3652" w:type="dxa"/>
          </w:tcPr>
          <w:p w14:paraId="03C6C08B"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7AD549B1"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3790A27"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5AFC7A7B" w14:textId="77777777" w:rsidTr="00F363BF">
        <w:tc>
          <w:tcPr>
            <w:tcW w:w="3652" w:type="dxa"/>
          </w:tcPr>
          <w:p w14:paraId="26AB4000"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12C3035D"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E64C593"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p>
        </w:tc>
      </w:tr>
      <w:tr w:rsidR="00FD144B" w:rsidRPr="003470CB" w14:paraId="0A41100F" w14:textId="77777777" w:rsidTr="00F363BF">
        <w:tc>
          <w:tcPr>
            <w:tcW w:w="3652" w:type="dxa"/>
          </w:tcPr>
          <w:p w14:paraId="22F3B7F9"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7AE58586"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2405D1D"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p>
        </w:tc>
      </w:tr>
      <w:tr w:rsidR="00FD144B" w:rsidRPr="003470CB" w14:paraId="65F039C9" w14:textId="77777777" w:rsidTr="00F363BF">
        <w:tc>
          <w:tcPr>
            <w:tcW w:w="3652" w:type="dxa"/>
          </w:tcPr>
          <w:p w14:paraId="7D11BFD9" w14:textId="77777777" w:rsidR="00FD144B" w:rsidRPr="003470CB" w:rsidRDefault="00FD144B"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2CF9F513"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C3B9C84"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D144B" w:rsidRPr="003470CB" w14:paraId="46F50F74" w14:textId="77777777" w:rsidTr="00F363BF">
        <w:tc>
          <w:tcPr>
            <w:tcW w:w="9889" w:type="dxa"/>
            <w:gridSpan w:val="3"/>
          </w:tcPr>
          <w:p w14:paraId="4BE5B8F3" w14:textId="77777777" w:rsidR="00FD144B" w:rsidRPr="003470CB" w:rsidRDefault="00FD144B"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w:t>
            </w:r>
            <w:proofErr w:type="gramStart"/>
            <w:r w:rsidRPr="00372C75">
              <w:rPr>
                <w:rFonts w:ascii="Cambria" w:eastAsia="Times New Roman" w:hAnsi="Cambria" w:cs="Times New Roman"/>
                <w:sz w:val="19"/>
                <w:szCs w:val="19"/>
                <w:lang w:eastAsia="es-ES"/>
              </w:rPr>
              <w:t>include:</w:t>
            </w:r>
            <w:proofErr w:type="gramEnd"/>
            <w:r w:rsidRPr="00372C75">
              <w:rPr>
                <w:rFonts w:ascii="Cambria" w:eastAsia="Times New Roman" w:hAnsi="Cambria" w:cs="Times New Roman"/>
                <w:sz w:val="19"/>
                <w:szCs w:val="19"/>
                <w:lang w:eastAsia="es-ES"/>
              </w:rPr>
              <w:t xml:space="preserv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6F05C92D" w14:textId="77777777" w:rsidR="00E852D5" w:rsidRDefault="00E852D5" w:rsidP="00E852D5"/>
    <w:p w14:paraId="092B1651" w14:textId="77777777"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698123AE" w14:textId="77777777" w:rsidR="00E852D5" w:rsidRPr="00521B42" w:rsidRDefault="00E852D5" w:rsidP="00E852D5">
      <w:pPr>
        <w:pStyle w:val="PaperTitle"/>
        <w:tabs>
          <w:tab w:val="left" w:pos="2977"/>
        </w:tabs>
        <w:spacing w:after="120"/>
        <w:contextualSpacing w:val="0"/>
        <w:jc w:val="center"/>
        <w:outlineLvl w:val="0"/>
        <w:rPr>
          <w:bCs/>
          <w:smallCaps/>
          <w:szCs w:val="32"/>
        </w:rPr>
      </w:pPr>
      <w:r w:rsidRPr="00521B42">
        <w:rPr>
          <w:bCs/>
          <w:smallCaps/>
          <w:szCs w:val="32"/>
        </w:rPr>
        <w:t>Title (12 words maximum)</w:t>
      </w:r>
    </w:p>
    <w:p w14:paraId="1A42BC2E" w14:textId="77777777" w:rsidR="00E852D5" w:rsidRPr="00521B42" w:rsidRDefault="00E852D5" w:rsidP="00E852D5">
      <w:pPr>
        <w:pStyle w:val="PaperTitle"/>
        <w:spacing w:before="120"/>
        <w:jc w:val="center"/>
        <w:outlineLvl w:val="0"/>
        <w:rPr>
          <w:sz w:val="28"/>
          <w:szCs w:val="28"/>
        </w:rPr>
      </w:pPr>
      <w:r w:rsidRPr="00521B42">
        <w:rPr>
          <w:sz w:val="28"/>
          <w:szCs w:val="28"/>
        </w:rPr>
        <w:t>Subtitle</w:t>
      </w:r>
    </w:p>
    <w:p w14:paraId="15C93064" w14:textId="77777777" w:rsidR="000D0F73" w:rsidRDefault="000D0F73" w:rsidP="000D0F73">
      <w:pPr>
        <w:pStyle w:val="PaperTitle"/>
        <w:jc w:val="left"/>
        <w:outlineLvl w:val="0"/>
      </w:pPr>
    </w:p>
    <w:p w14:paraId="6252312F" w14:textId="77777777" w:rsidR="000D0F73" w:rsidRDefault="000D0F73" w:rsidP="000D0F73">
      <w:pPr>
        <w:pStyle w:val="PaperTitle"/>
        <w:jc w:val="left"/>
        <w:outlineLvl w:val="0"/>
        <w:sectPr w:rsidR="000D0F73" w:rsidSect="00A93677">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560" w:left="1418" w:header="709" w:footer="709" w:gutter="0"/>
          <w:pgNumType w:start="1"/>
          <w:cols w:space="708"/>
          <w:docGrid w:linePitch="360"/>
        </w:sectPr>
      </w:pPr>
    </w:p>
    <w:p w14:paraId="0635D582" w14:textId="0BF35C0D" w:rsidR="000D0F73" w:rsidRPr="00B94554" w:rsidRDefault="000D0F73" w:rsidP="000D0F73">
      <w:pPr>
        <w:pStyle w:val="PaperTitle"/>
        <w:spacing w:before="120" w:after="120" w:line="240" w:lineRule="auto"/>
        <w:contextualSpacing w:val="0"/>
        <w:jc w:val="center"/>
        <w:outlineLvl w:val="0"/>
        <w:rPr>
          <w:b w:val="0"/>
          <w:smallCaps/>
          <w:sz w:val="24"/>
          <w:szCs w:val="24"/>
        </w:rPr>
      </w:pPr>
      <w:r>
        <w:rPr>
          <w:b w:val="0"/>
          <w:smallCaps/>
          <w:sz w:val="24"/>
          <w:szCs w:val="24"/>
        </w:rPr>
        <w:t>Aut</w:t>
      </w:r>
      <w:r w:rsidR="00E852D5">
        <w:rPr>
          <w:b w:val="0"/>
          <w:smallCaps/>
          <w:sz w:val="24"/>
          <w:szCs w:val="24"/>
        </w:rPr>
        <w:t>h</w:t>
      </w:r>
      <w:r>
        <w:rPr>
          <w:b w:val="0"/>
          <w:smallCaps/>
          <w:sz w:val="24"/>
          <w:szCs w:val="24"/>
        </w:rPr>
        <w:t xml:space="preserve">or 1 </w:t>
      </w:r>
      <w:r w:rsidRPr="00216736">
        <w:rPr>
          <w:b w:val="0"/>
          <w:smallCaps/>
          <w:sz w:val="24"/>
          <w:szCs w:val="24"/>
          <w:vertAlign w:val="superscript"/>
        </w:rPr>
        <w:t>1</w:t>
      </w:r>
      <w:r>
        <w:rPr>
          <w:b w:val="0"/>
          <w:smallCaps/>
          <w:sz w:val="24"/>
          <w:szCs w:val="24"/>
        </w:rPr>
        <w:t xml:space="preserve">, </w:t>
      </w:r>
      <w:r w:rsidR="00E852D5">
        <w:rPr>
          <w:b w:val="0"/>
          <w:smallCaps/>
          <w:sz w:val="24"/>
          <w:szCs w:val="24"/>
        </w:rPr>
        <w:t>Author</w:t>
      </w:r>
      <w:r>
        <w:rPr>
          <w:b w:val="0"/>
          <w:smallCaps/>
          <w:sz w:val="24"/>
          <w:szCs w:val="24"/>
        </w:rPr>
        <w:t xml:space="preserve"> 2 </w:t>
      </w:r>
      <w:r w:rsidRPr="00216736">
        <w:rPr>
          <w:b w:val="0"/>
          <w:smallCaps/>
          <w:sz w:val="24"/>
          <w:szCs w:val="24"/>
          <w:vertAlign w:val="superscript"/>
        </w:rPr>
        <w:t>2</w:t>
      </w:r>
      <w:r>
        <w:rPr>
          <w:b w:val="0"/>
          <w:smallCaps/>
          <w:sz w:val="24"/>
          <w:szCs w:val="24"/>
        </w:rPr>
        <w:t xml:space="preserve">, </w:t>
      </w:r>
      <w:r w:rsidR="00E852D5">
        <w:rPr>
          <w:b w:val="0"/>
          <w:smallCaps/>
          <w:sz w:val="24"/>
          <w:szCs w:val="24"/>
        </w:rPr>
        <w:t xml:space="preserve">Author </w:t>
      </w:r>
      <w:r>
        <w:rPr>
          <w:b w:val="0"/>
          <w:smallCaps/>
          <w:sz w:val="24"/>
          <w:szCs w:val="24"/>
        </w:rPr>
        <w:t xml:space="preserve">3 </w:t>
      </w:r>
      <w:r w:rsidR="00C37FA0">
        <w:rPr>
          <w:b w:val="0"/>
          <w:smallCaps/>
          <w:sz w:val="24"/>
          <w:szCs w:val="24"/>
          <w:vertAlign w:val="superscript"/>
        </w:rPr>
        <w:t>3</w:t>
      </w:r>
    </w:p>
    <w:p w14:paraId="5A4C9240" w14:textId="1FE8A947" w:rsidR="000D0F73" w:rsidRPr="00521B42" w:rsidRDefault="000D0F73" w:rsidP="000D0F73">
      <w:pPr>
        <w:pStyle w:val="PaperTitle"/>
        <w:spacing w:after="0" w:line="240" w:lineRule="auto"/>
        <w:contextualSpacing w:val="0"/>
        <w:jc w:val="center"/>
        <w:outlineLvl w:val="0"/>
        <w:rPr>
          <w:b w:val="0"/>
          <w:sz w:val="22"/>
          <w:szCs w:val="22"/>
        </w:rPr>
      </w:pPr>
      <w:r w:rsidRPr="00521B42">
        <w:rPr>
          <w:b w:val="0"/>
          <w:sz w:val="22"/>
          <w:szCs w:val="22"/>
          <w:vertAlign w:val="superscript"/>
        </w:rPr>
        <w:t>1</w:t>
      </w:r>
      <w:r w:rsidRPr="00521B42">
        <w:rPr>
          <w:b w:val="0"/>
          <w:sz w:val="22"/>
          <w:szCs w:val="22"/>
        </w:rPr>
        <w:t xml:space="preserve"> </w:t>
      </w:r>
      <w:r w:rsidR="00E852D5" w:rsidRPr="00521B42">
        <w:rPr>
          <w:b w:val="0"/>
          <w:sz w:val="22"/>
          <w:szCs w:val="22"/>
        </w:rPr>
        <w:t>University</w:t>
      </w:r>
      <w:r w:rsidRPr="00521B42">
        <w:rPr>
          <w:b w:val="0"/>
          <w:sz w:val="22"/>
          <w:szCs w:val="22"/>
        </w:rPr>
        <w:t xml:space="preserve">, </w:t>
      </w:r>
      <w:r w:rsidR="00E852D5" w:rsidRPr="00521B42">
        <w:rPr>
          <w:b w:val="0"/>
          <w:sz w:val="22"/>
          <w:szCs w:val="22"/>
        </w:rPr>
        <w:t>Country</w:t>
      </w:r>
    </w:p>
    <w:p w14:paraId="469379AA" w14:textId="7B820806" w:rsidR="000D0F73" w:rsidRPr="00521B42" w:rsidRDefault="000D0F73" w:rsidP="000D0F73">
      <w:pPr>
        <w:pStyle w:val="PaperTitle"/>
        <w:spacing w:after="0" w:line="240" w:lineRule="auto"/>
        <w:contextualSpacing w:val="0"/>
        <w:jc w:val="center"/>
        <w:outlineLvl w:val="0"/>
        <w:rPr>
          <w:b w:val="0"/>
          <w:sz w:val="22"/>
          <w:szCs w:val="22"/>
        </w:rPr>
      </w:pPr>
      <w:r w:rsidRPr="00521B42">
        <w:rPr>
          <w:b w:val="0"/>
          <w:sz w:val="22"/>
          <w:szCs w:val="22"/>
          <w:vertAlign w:val="superscript"/>
        </w:rPr>
        <w:t>2</w:t>
      </w:r>
      <w:r w:rsidRPr="00521B42">
        <w:rPr>
          <w:b w:val="0"/>
          <w:sz w:val="22"/>
          <w:szCs w:val="22"/>
        </w:rPr>
        <w:t xml:space="preserve"> </w:t>
      </w:r>
      <w:r w:rsidR="00E852D5" w:rsidRPr="00521B42">
        <w:rPr>
          <w:b w:val="0"/>
          <w:sz w:val="22"/>
          <w:szCs w:val="22"/>
        </w:rPr>
        <w:t>University, Country</w:t>
      </w:r>
    </w:p>
    <w:p w14:paraId="22AF557D" w14:textId="6E696D13" w:rsidR="000D0F73" w:rsidRPr="00521B42" w:rsidRDefault="000D0F73" w:rsidP="000D0F73">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Pr>
          <w:b w:val="0"/>
          <w:smallCaps/>
          <w:sz w:val="24"/>
          <w:szCs w:val="24"/>
        </w:rPr>
        <w:t xml:space="preserve"> </w:t>
      </w:r>
      <w:r w:rsidR="00E852D5" w:rsidRPr="00521B42">
        <w:rPr>
          <w:b w:val="0"/>
          <w:sz w:val="22"/>
          <w:szCs w:val="22"/>
        </w:rPr>
        <w:t>University, Country</w:t>
      </w:r>
    </w:p>
    <w:p w14:paraId="3883A733" w14:textId="77777777" w:rsidR="000D0F73" w:rsidRPr="00521B42" w:rsidRDefault="000D0F73" w:rsidP="000D0F73">
      <w:pPr>
        <w:pStyle w:val="PaperTitle"/>
        <w:spacing w:after="0" w:line="240" w:lineRule="auto"/>
        <w:contextualSpacing w:val="0"/>
        <w:jc w:val="right"/>
        <w:outlineLvl w:val="0"/>
        <w:rPr>
          <w:b w:val="0"/>
          <w:sz w:val="22"/>
          <w:szCs w:val="22"/>
        </w:rPr>
      </w:pPr>
    </w:p>
    <w:p w14:paraId="2DB21177" w14:textId="77777777" w:rsidR="000D0F73" w:rsidRDefault="000D0F73" w:rsidP="000D0F73">
      <w:pPr>
        <w:pStyle w:val="Rule"/>
      </w:pPr>
    </w:p>
    <w:p w14:paraId="2354D614" w14:textId="77777777" w:rsidR="000D0F73" w:rsidRPr="00852301" w:rsidRDefault="000D0F73" w:rsidP="000D0F73">
      <w:pPr>
        <w:ind w:hanging="426"/>
        <w:rPr>
          <w:lang w:val="en-GB"/>
        </w:rPr>
        <w:sectPr w:rsidR="000D0F73" w:rsidRPr="00852301" w:rsidSect="00A93677">
          <w:type w:val="continuous"/>
          <w:pgSz w:w="11907" w:h="16840" w:code="9"/>
          <w:pgMar w:top="1701" w:right="1418" w:bottom="2268" w:left="1418" w:header="709" w:footer="709" w:gutter="0"/>
          <w:pgNumType w:start="1"/>
          <w:cols w:space="708"/>
          <w:docGrid w:linePitch="360"/>
        </w:sectPr>
      </w:pPr>
    </w:p>
    <w:p w14:paraId="08A57A90" w14:textId="4CEB5B43" w:rsidR="000D0F73" w:rsidRPr="00FD144B" w:rsidRDefault="0068276E" w:rsidP="00FD144B">
      <w:pPr>
        <w:pStyle w:val="ArticleInfo"/>
        <w:spacing w:before="0" w:after="0" w:line="240" w:lineRule="auto"/>
        <w:ind w:right="567"/>
        <w:rPr>
          <w:rFonts w:ascii="Calibri" w:hAnsi="Calibri"/>
          <w:b/>
          <w:bCs/>
          <w:sz w:val="20"/>
          <w:szCs w:val="20"/>
        </w:rPr>
      </w:pPr>
      <w:r w:rsidRPr="00FD144B">
        <w:rPr>
          <w:rFonts w:ascii="Calibri" w:hAnsi="Calibri"/>
          <w:b/>
          <w:bCs/>
          <w:sz w:val="20"/>
          <w:szCs w:val="20"/>
        </w:rPr>
        <w:t>KEYWORDS</w:t>
      </w:r>
    </w:p>
    <w:p w14:paraId="47BAD2A5" w14:textId="77777777" w:rsidR="0068276E" w:rsidRDefault="0068276E" w:rsidP="0068276E">
      <w:pPr>
        <w:spacing w:after="0"/>
        <w:rPr>
          <w:i/>
          <w:sz w:val="20"/>
          <w:szCs w:val="20"/>
          <w:lang w:val="en-GB"/>
        </w:rPr>
      </w:pPr>
      <w:r>
        <w:rPr>
          <w:i/>
          <w:sz w:val="20"/>
          <w:szCs w:val="20"/>
          <w:lang w:val="en-GB"/>
        </w:rPr>
        <w:t>Keyword 1</w:t>
      </w:r>
    </w:p>
    <w:p w14:paraId="652FEF29" w14:textId="77777777" w:rsidR="0068276E" w:rsidRDefault="0068276E" w:rsidP="0068276E">
      <w:pPr>
        <w:spacing w:after="0"/>
        <w:rPr>
          <w:i/>
          <w:sz w:val="20"/>
          <w:szCs w:val="20"/>
          <w:lang w:val="en-GB"/>
        </w:rPr>
      </w:pPr>
      <w:r>
        <w:rPr>
          <w:i/>
          <w:sz w:val="20"/>
          <w:szCs w:val="20"/>
          <w:lang w:val="en-GB"/>
        </w:rPr>
        <w:t>Keyword 2</w:t>
      </w:r>
    </w:p>
    <w:p w14:paraId="7AF6F552" w14:textId="77777777" w:rsidR="0068276E" w:rsidRDefault="0068276E" w:rsidP="0068276E">
      <w:pPr>
        <w:spacing w:after="0"/>
        <w:rPr>
          <w:i/>
          <w:sz w:val="20"/>
          <w:szCs w:val="20"/>
          <w:lang w:val="en-GB"/>
        </w:rPr>
      </w:pPr>
      <w:r>
        <w:rPr>
          <w:i/>
          <w:sz w:val="20"/>
          <w:szCs w:val="20"/>
          <w:lang w:val="en-GB"/>
        </w:rPr>
        <w:t>Keyword 3</w:t>
      </w:r>
    </w:p>
    <w:p w14:paraId="6F2E4D89" w14:textId="77777777" w:rsidR="0068276E" w:rsidRDefault="0068276E" w:rsidP="0068276E">
      <w:pPr>
        <w:spacing w:after="0"/>
        <w:rPr>
          <w:i/>
          <w:sz w:val="20"/>
          <w:szCs w:val="20"/>
          <w:lang w:val="en-GB"/>
        </w:rPr>
      </w:pPr>
      <w:r>
        <w:rPr>
          <w:i/>
          <w:sz w:val="20"/>
          <w:szCs w:val="20"/>
          <w:lang w:val="en-GB"/>
        </w:rPr>
        <w:t>Keyword 4</w:t>
      </w:r>
    </w:p>
    <w:p w14:paraId="5E617F9F" w14:textId="77777777" w:rsidR="0068276E" w:rsidRDefault="0068276E" w:rsidP="0068276E">
      <w:pPr>
        <w:spacing w:after="0"/>
        <w:rPr>
          <w:i/>
          <w:sz w:val="20"/>
          <w:szCs w:val="20"/>
          <w:lang w:val="en-GB"/>
        </w:rPr>
      </w:pPr>
      <w:r>
        <w:rPr>
          <w:i/>
          <w:sz w:val="20"/>
          <w:szCs w:val="20"/>
          <w:lang w:val="en-GB"/>
        </w:rPr>
        <w:t>Keyword 5</w:t>
      </w:r>
    </w:p>
    <w:p w14:paraId="5D69E488" w14:textId="77777777" w:rsidR="0068276E" w:rsidRDefault="0068276E" w:rsidP="0068276E">
      <w:pPr>
        <w:spacing w:after="0"/>
        <w:rPr>
          <w:i/>
          <w:sz w:val="20"/>
          <w:szCs w:val="20"/>
          <w:lang w:val="en-GB"/>
        </w:rPr>
      </w:pPr>
      <w:r>
        <w:rPr>
          <w:i/>
          <w:sz w:val="20"/>
          <w:szCs w:val="20"/>
          <w:lang w:val="en-GB"/>
        </w:rPr>
        <w:t>Keyword 6</w:t>
      </w:r>
    </w:p>
    <w:p w14:paraId="53556BCA" w14:textId="0557CAAF" w:rsidR="000D0F73" w:rsidRPr="002323F3" w:rsidRDefault="0068276E" w:rsidP="000D0F73">
      <w:pPr>
        <w:spacing w:after="0"/>
        <w:rPr>
          <w:i/>
          <w:sz w:val="20"/>
          <w:szCs w:val="20"/>
          <w:lang w:val="en-GB"/>
        </w:rPr>
      </w:pPr>
      <w:r>
        <w:rPr>
          <w:i/>
          <w:sz w:val="20"/>
          <w:szCs w:val="20"/>
          <w:lang w:val="en-GB"/>
        </w:rPr>
        <w:t>Keyword</w:t>
      </w:r>
      <w:r w:rsidR="002323F3">
        <w:rPr>
          <w:i/>
          <w:sz w:val="20"/>
          <w:szCs w:val="20"/>
          <w:lang w:val="en-GB"/>
        </w:rPr>
        <w:t xml:space="preserve"> 7</w:t>
      </w:r>
    </w:p>
    <w:p w14:paraId="0F14FD53" w14:textId="4AD683A2" w:rsidR="000D0F73" w:rsidRPr="00FD144B" w:rsidRDefault="000D0F73" w:rsidP="00FD144B">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0068276E" w:rsidRPr="00FD144B">
        <w:rPr>
          <w:rFonts w:ascii="Calibri" w:hAnsi="Calibri"/>
          <w:b/>
          <w:bCs/>
          <w:sz w:val="20"/>
          <w:szCs w:val="20"/>
        </w:rPr>
        <w:t>ABSTRACT</w:t>
      </w:r>
    </w:p>
    <w:p w14:paraId="334723EF" w14:textId="55B4E23D" w:rsidR="000D0F73" w:rsidRPr="00521B42" w:rsidRDefault="0068276E" w:rsidP="00FD144B">
      <w:pPr>
        <w:spacing w:after="0" w:line="240" w:lineRule="auto"/>
        <w:ind w:left="-567"/>
        <w:rPr>
          <w:i/>
          <w:sz w:val="20"/>
          <w:szCs w:val="20"/>
          <w:lang w:val="en-GB"/>
        </w:rPr>
      </w:pPr>
      <w:r>
        <w:rPr>
          <w:i/>
          <w:sz w:val="20"/>
          <w:szCs w:val="20"/>
          <w:lang w:val="en-GB"/>
        </w:rPr>
        <w:t>Abstract in English. 100 words maximum.</w:t>
      </w:r>
    </w:p>
    <w:p w14:paraId="4B3A45F0" w14:textId="77777777" w:rsidR="000D0F73" w:rsidRDefault="000D0F73" w:rsidP="000D0F73">
      <w:pPr>
        <w:rPr>
          <w:lang w:val="en-GB"/>
        </w:rPr>
      </w:pPr>
    </w:p>
    <w:p w14:paraId="1599F848" w14:textId="77777777" w:rsidR="000D0F73" w:rsidRPr="00852301" w:rsidRDefault="000D0F73" w:rsidP="000D0F73">
      <w:pPr>
        <w:rPr>
          <w:lang w:val="en-GB"/>
        </w:rPr>
        <w:sectPr w:rsidR="000D0F73" w:rsidRPr="00852301" w:rsidSect="00A93677">
          <w:footerReference w:type="even" r:id="rId14"/>
          <w:footerReference w:type="default" r:id="rId15"/>
          <w:type w:val="continuous"/>
          <w:pgSz w:w="11907" w:h="16840" w:code="9"/>
          <w:pgMar w:top="2268" w:right="1418" w:bottom="2268" w:left="1418" w:header="709" w:footer="709" w:gutter="0"/>
          <w:pgNumType w:start="1"/>
          <w:cols w:num="2" w:space="2558" w:equalWidth="0">
            <w:col w:w="2268" w:space="1276"/>
            <w:col w:w="5520"/>
          </w:cols>
          <w:docGrid w:linePitch="360"/>
        </w:sectPr>
      </w:pPr>
    </w:p>
    <w:p w14:paraId="4ED6B1CE" w14:textId="77777777" w:rsidR="000D0F73" w:rsidRPr="00852301" w:rsidRDefault="000D0F73" w:rsidP="000D0F73">
      <w:pPr>
        <w:pStyle w:val="Rule"/>
      </w:pPr>
    </w:p>
    <w:p w14:paraId="1D7008E6" w14:textId="77777777" w:rsidR="000D0F73" w:rsidRPr="00852301" w:rsidRDefault="000D0F73" w:rsidP="000D0F73">
      <w:pPr>
        <w:rPr>
          <w:lang w:val="en-GB"/>
        </w:rPr>
        <w:sectPr w:rsidR="000D0F73" w:rsidRPr="00852301" w:rsidSect="00A93677">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701" w:right="1418" w:bottom="2268" w:left="1418" w:header="709" w:footer="709" w:gutter="0"/>
          <w:pgNumType w:start="1"/>
          <w:cols w:space="708"/>
          <w:docGrid w:linePitch="360"/>
        </w:sectPr>
      </w:pPr>
    </w:p>
    <w:p w14:paraId="75949817" w14:textId="77777777" w:rsidR="000D0F73" w:rsidRDefault="000D0F73" w:rsidP="000D0F73">
      <w:pPr>
        <w:rPr>
          <w:i/>
          <w:sz w:val="20"/>
          <w:szCs w:val="20"/>
          <w:lang w:val="en-GB"/>
        </w:rPr>
      </w:pPr>
    </w:p>
    <w:p w14:paraId="554AC099" w14:textId="77777777" w:rsidR="00E852D5" w:rsidRDefault="00E852D5" w:rsidP="000D0F73">
      <w:pPr>
        <w:rPr>
          <w:i/>
          <w:sz w:val="20"/>
          <w:szCs w:val="20"/>
          <w:lang w:val="en-GB"/>
        </w:rPr>
      </w:pPr>
    </w:p>
    <w:p w14:paraId="2FCB992E" w14:textId="77777777" w:rsidR="00E852D5" w:rsidRDefault="00E852D5" w:rsidP="000D0F73">
      <w:pPr>
        <w:rPr>
          <w:i/>
          <w:sz w:val="20"/>
          <w:szCs w:val="20"/>
          <w:lang w:val="en-GB"/>
        </w:rPr>
      </w:pPr>
    </w:p>
    <w:p w14:paraId="30C04D42" w14:textId="77777777" w:rsidR="00E852D5" w:rsidRDefault="00E852D5" w:rsidP="000D0F73">
      <w:pPr>
        <w:rPr>
          <w:i/>
          <w:sz w:val="20"/>
          <w:szCs w:val="20"/>
          <w:lang w:val="en-GB"/>
        </w:rPr>
      </w:pPr>
    </w:p>
    <w:p w14:paraId="5C60A4C2" w14:textId="77777777" w:rsidR="00E852D5" w:rsidRDefault="00E852D5" w:rsidP="000D0F73">
      <w:pPr>
        <w:rPr>
          <w:i/>
          <w:sz w:val="20"/>
          <w:szCs w:val="20"/>
          <w:lang w:val="en-GB"/>
        </w:rPr>
      </w:pPr>
    </w:p>
    <w:p w14:paraId="029D80C5" w14:textId="77777777" w:rsidR="00E852D5" w:rsidRDefault="00E852D5" w:rsidP="000D0F73">
      <w:pPr>
        <w:rPr>
          <w:i/>
          <w:sz w:val="20"/>
          <w:szCs w:val="20"/>
          <w:lang w:val="en-GB"/>
        </w:rPr>
      </w:pPr>
    </w:p>
    <w:p w14:paraId="6F61B452" w14:textId="77777777" w:rsidR="00E852D5" w:rsidRDefault="00E852D5" w:rsidP="000D0F73">
      <w:pPr>
        <w:rPr>
          <w:i/>
          <w:sz w:val="20"/>
          <w:szCs w:val="20"/>
          <w:lang w:val="en-GB"/>
        </w:rPr>
      </w:pPr>
    </w:p>
    <w:p w14:paraId="124F94D2" w14:textId="77777777" w:rsidR="00E852D5" w:rsidRDefault="00E852D5" w:rsidP="000D0F73">
      <w:pPr>
        <w:rPr>
          <w:i/>
          <w:sz w:val="20"/>
          <w:szCs w:val="20"/>
          <w:lang w:val="en-GB"/>
        </w:rPr>
      </w:pPr>
    </w:p>
    <w:p w14:paraId="120CFD68" w14:textId="77777777" w:rsidR="00E852D5" w:rsidRDefault="00E852D5" w:rsidP="000D0F73">
      <w:pPr>
        <w:rPr>
          <w:i/>
          <w:sz w:val="20"/>
          <w:szCs w:val="20"/>
          <w:lang w:val="en-GB"/>
        </w:rPr>
      </w:pPr>
    </w:p>
    <w:p w14:paraId="17622C57" w14:textId="77777777" w:rsidR="00E852D5" w:rsidRDefault="00E852D5" w:rsidP="000D0F73">
      <w:pPr>
        <w:rPr>
          <w:i/>
          <w:sz w:val="20"/>
          <w:szCs w:val="20"/>
          <w:lang w:val="en-GB"/>
        </w:rPr>
      </w:pPr>
    </w:p>
    <w:p w14:paraId="2C4BC9DE" w14:textId="77777777" w:rsidR="00E852D5" w:rsidRDefault="00E852D5" w:rsidP="000D0F73">
      <w:pPr>
        <w:rPr>
          <w:i/>
          <w:sz w:val="20"/>
          <w:szCs w:val="20"/>
          <w:lang w:val="en-GB"/>
        </w:rPr>
      </w:pPr>
    </w:p>
    <w:p w14:paraId="728C0F54" w14:textId="77777777" w:rsidR="00E852D5" w:rsidRDefault="00E852D5" w:rsidP="000D0F73">
      <w:pPr>
        <w:rPr>
          <w:i/>
          <w:sz w:val="20"/>
          <w:szCs w:val="20"/>
          <w:lang w:val="en-GB"/>
        </w:rPr>
      </w:pPr>
    </w:p>
    <w:p w14:paraId="023506E0" w14:textId="77777777" w:rsidR="00E852D5" w:rsidRDefault="00E852D5" w:rsidP="000D0F73">
      <w:pPr>
        <w:rPr>
          <w:i/>
          <w:sz w:val="20"/>
          <w:szCs w:val="20"/>
          <w:lang w:val="en-GB"/>
        </w:rPr>
      </w:pPr>
    </w:p>
    <w:p w14:paraId="47556E81" w14:textId="77777777" w:rsidR="00E852D5" w:rsidRDefault="00E852D5" w:rsidP="000D0F73">
      <w:pPr>
        <w:rPr>
          <w:i/>
          <w:sz w:val="20"/>
          <w:szCs w:val="20"/>
          <w:lang w:val="en-GB"/>
        </w:rPr>
      </w:pPr>
    </w:p>
    <w:p w14:paraId="337D2E5F" w14:textId="77777777" w:rsidR="00E852D5" w:rsidRDefault="00E852D5" w:rsidP="000D0F73">
      <w:pPr>
        <w:rPr>
          <w:i/>
          <w:sz w:val="20"/>
          <w:szCs w:val="20"/>
          <w:lang w:val="en-GB"/>
        </w:rPr>
      </w:pPr>
    </w:p>
    <w:p w14:paraId="6468C561" w14:textId="77777777" w:rsidR="00E852D5" w:rsidRDefault="00E852D5" w:rsidP="000D0F73">
      <w:pPr>
        <w:rPr>
          <w:i/>
          <w:sz w:val="20"/>
          <w:szCs w:val="20"/>
          <w:lang w:val="en-GB"/>
        </w:rPr>
      </w:pPr>
    </w:p>
    <w:p w14:paraId="22691666" w14:textId="77777777" w:rsidR="00E852D5" w:rsidRDefault="00E852D5" w:rsidP="000D0F73">
      <w:pPr>
        <w:rPr>
          <w:i/>
          <w:sz w:val="20"/>
          <w:szCs w:val="20"/>
          <w:lang w:val="en-GB"/>
        </w:rPr>
      </w:pPr>
    </w:p>
    <w:p w14:paraId="348CF9B5" w14:textId="77777777" w:rsidR="00E852D5" w:rsidRDefault="00E852D5" w:rsidP="000D0F73">
      <w:pPr>
        <w:rPr>
          <w:i/>
          <w:sz w:val="20"/>
          <w:szCs w:val="20"/>
          <w:lang w:val="en-GB"/>
        </w:rPr>
      </w:pPr>
    </w:p>
    <w:p w14:paraId="1F546681" w14:textId="77777777" w:rsidR="00E852D5" w:rsidRDefault="00E852D5" w:rsidP="000D0F73">
      <w:pPr>
        <w:rPr>
          <w:i/>
          <w:sz w:val="20"/>
          <w:szCs w:val="20"/>
          <w:lang w:val="en-GB"/>
        </w:rPr>
      </w:pPr>
    </w:p>
    <w:p w14:paraId="03ED1CDD" w14:textId="77777777" w:rsidR="00E852D5" w:rsidRDefault="00E852D5" w:rsidP="00F24C4E">
      <w:pPr>
        <w:spacing w:after="0" w:line="240" w:lineRule="auto"/>
        <w:rPr>
          <w:i/>
          <w:sz w:val="20"/>
          <w:szCs w:val="20"/>
          <w:lang w:val="en-GB"/>
        </w:rPr>
      </w:pPr>
    </w:p>
    <w:p w14:paraId="609B99C6" w14:textId="77777777" w:rsidR="000D0F73" w:rsidRDefault="000D0F73" w:rsidP="00F24C4E">
      <w:pPr>
        <w:spacing w:after="0" w:line="240" w:lineRule="auto"/>
        <w:rPr>
          <w:i/>
          <w:sz w:val="20"/>
          <w:szCs w:val="20"/>
          <w:lang w:val="en-GB"/>
        </w:rPr>
      </w:pPr>
    </w:p>
    <w:p w14:paraId="64C2C5A1" w14:textId="77777777" w:rsidR="00FD144B" w:rsidRDefault="00FD144B" w:rsidP="00F24C4E">
      <w:pPr>
        <w:spacing w:after="0" w:line="240" w:lineRule="auto"/>
        <w:rPr>
          <w:i/>
          <w:sz w:val="20"/>
          <w:szCs w:val="20"/>
          <w:lang w:val="en-GB"/>
        </w:rPr>
      </w:pPr>
    </w:p>
    <w:p w14:paraId="58B41F2B" w14:textId="77777777" w:rsidR="00FD144B" w:rsidRDefault="00FD144B" w:rsidP="00F24C4E">
      <w:pPr>
        <w:spacing w:after="0" w:line="240" w:lineRule="auto"/>
        <w:rPr>
          <w:i/>
          <w:sz w:val="20"/>
          <w:szCs w:val="20"/>
          <w:lang w:val="en-GB"/>
        </w:rPr>
      </w:pPr>
    </w:p>
    <w:p w14:paraId="117500D1" w14:textId="77777777" w:rsidR="00FD144B" w:rsidRDefault="00FD144B" w:rsidP="00F24C4E">
      <w:pPr>
        <w:spacing w:after="0" w:line="240" w:lineRule="auto"/>
        <w:rPr>
          <w:i/>
          <w:sz w:val="20"/>
          <w:szCs w:val="20"/>
          <w:lang w:val="en-GB"/>
        </w:rPr>
      </w:pPr>
    </w:p>
    <w:p w14:paraId="1F51DA9D" w14:textId="77777777" w:rsidR="00F24C4E" w:rsidRPr="00B94554" w:rsidRDefault="00F24C4E" w:rsidP="00F24C4E">
      <w:pPr>
        <w:spacing w:after="0" w:line="240" w:lineRule="auto"/>
        <w:rPr>
          <w:i/>
          <w:sz w:val="20"/>
          <w:szCs w:val="20"/>
          <w:lang w:val="en-GB"/>
        </w:rPr>
      </w:pPr>
    </w:p>
    <w:p w14:paraId="17E9BDD5" w14:textId="77777777" w:rsidR="00E852D5" w:rsidRPr="00521B42" w:rsidRDefault="00E852D5" w:rsidP="00E852D5">
      <w:pPr>
        <w:pStyle w:val="PaperTitle"/>
        <w:spacing w:after="0" w:line="240" w:lineRule="auto"/>
        <w:contextualSpacing w:val="0"/>
        <w:jc w:val="right"/>
        <w:outlineLvl w:val="0"/>
        <w:rPr>
          <w:b w:val="0"/>
          <w:sz w:val="22"/>
          <w:szCs w:val="22"/>
        </w:rPr>
      </w:pPr>
      <w:r w:rsidRPr="00521B42">
        <w:rPr>
          <w:b w:val="0"/>
          <w:sz w:val="22"/>
          <w:szCs w:val="22"/>
        </w:rPr>
        <w:t>Received: XX/ XX / XXXX</w:t>
      </w:r>
    </w:p>
    <w:p w14:paraId="7D244468" w14:textId="77777777" w:rsidR="00E852D5" w:rsidRPr="00521B42" w:rsidRDefault="00E852D5" w:rsidP="00E852D5">
      <w:pPr>
        <w:pStyle w:val="PaperTitle"/>
        <w:spacing w:after="0" w:line="240" w:lineRule="auto"/>
        <w:contextualSpacing w:val="0"/>
        <w:jc w:val="right"/>
        <w:outlineLvl w:val="0"/>
        <w:rPr>
          <w:b w:val="0"/>
          <w:sz w:val="22"/>
          <w:szCs w:val="22"/>
        </w:rPr>
      </w:pPr>
      <w:r w:rsidRPr="00521B42">
        <w:rPr>
          <w:b w:val="0"/>
          <w:sz w:val="22"/>
          <w:szCs w:val="22"/>
        </w:rPr>
        <w:t>Accepted: XX/ XX / XXXX</w:t>
      </w:r>
    </w:p>
    <w:p w14:paraId="29D484DE" w14:textId="77777777" w:rsidR="000D0F73" w:rsidRPr="00521B42" w:rsidRDefault="000D0F73" w:rsidP="000D0F73">
      <w:pPr>
        <w:pStyle w:val="PaperTitle"/>
        <w:spacing w:after="0" w:line="240" w:lineRule="auto"/>
        <w:contextualSpacing w:val="0"/>
        <w:outlineLvl w:val="0"/>
        <w:rPr>
          <w:b w:val="0"/>
          <w:sz w:val="22"/>
          <w:szCs w:val="22"/>
        </w:rPr>
      </w:pPr>
      <w:r>
        <w:rPr>
          <w:sz w:val="20"/>
          <w:szCs w:val="20"/>
        </w:rPr>
        <w:br w:type="page"/>
      </w:r>
    </w:p>
    <w:p w14:paraId="58F9F3FE" w14:textId="77777777" w:rsidR="000D0F73" w:rsidRPr="00B94554" w:rsidRDefault="000D0F73" w:rsidP="000D0F73">
      <w:pPr>
        <w:jc w:val="right"/>
        <w:rPr>
          <w:sz w:val="20"/>
          <w:szCs w:val="20"/>
          <w:lang w:val="en-GB"/>
        </w:rPr>
        <w:sectPr w:rsidR="000D0F73" w:rsidRPr="00B94554" w:rsidSect="00A93677">
          <w:footerReference w:type="even" r:id="rId22"/>
          <w:footerReference w:type="default" r:id="rId23"/>
          <w:type w:val="continuous"/>
          <w:pgSz w:w="11907" w:h="16840" w:code="9"/>
          <w:pgMar w:top="2268" w:right="1418" w:bottom="1418" w:left="1418" w:header="720" w:footer="862" w:gutter="0"/>
          <w:pgNumType w:start="1"/>
          <w:cols w:num="2" w:space="1706" w:equalWidth="0">
            <w:col w:w="2551" w:space="709"/>
            <w:col w:w="5804"/>
          </w:cols>
          <w:docGrid w:linePitch="360"/>
        </w:sectPr>
      </w:pPr>
    </w:p>
    <w:p w14:paraId="697E5925" w14:textId="77777777" w:rsidR="00F76A21" w:rsidRPr="005E7623" w:rsidRDefault="00F76A21" w:rsidP="00F76A21">
      <w:pPr>
        <w:pStyle w:val="SectionHeadings"/>
        <w:spacing w:before="0"/>
        <w:rPr>
          <w:sz w:val="26"/>
          <w:szCs w:val="26"/>
        </w:rPr>
      </w:pPr>
      <w:r w:rsidRPr="00052D4E">
        <w:rPr>
          <w:sz w:val="26"/>
          <w:szCs w:val="26"/>
        </w:rPr>
        <w:lastRenderedPageBreak/>
        <w:t>1. Heading</w:t>
      </w:r>
    </w:p>
    <w:p w14:paraId="2F2EBF14" w14:textId="77777777" w:rsidR="00F76A21" w:rsidRPr="005407AA" w:rsidRDefault="00F76A21" w:rsidP="00F76A21">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2F65258D" w14:textId="77777777" w:rsidR="00F76A21" w:rsidRDefault="00F76A21" w:rsidP="00F76A21">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565E7068" w14:textId="77777777" w:rsidR="00F76A21" w:rsidRDefault="00F76A21" w:rsidP="00F76A21">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00B2BFD" w14:textId="77777777" w:rsidR="00F76A21" w:rsidRDefault="00F76A21" w:rsidP="00F76A21">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47A33318" w14:textId="77777777" w:rsidR="00F76A21" w:rsidRPr="005E7623" w:rsidRDefault="00F76A21" w:rsidP="00F76A21">
      <w:pPr>
        <w:pStyle w:val="SectionHeadings"/>
        <w:jc w:val="both"/>
        <w:rPr>
          <w:sz w:val="26"/>
          <w:szCs w:val="26"/>
        </w:rPr>
      </w:pPr>
      <w:r w:rsidRPr="00052D4E">
        <w:rPr>
          <w:sz w:val="26"/>
          <w:szCs w:val="26"/>
        </w:rPr>
        <w:t>2. Heading</w:t>
      </w:r>
    </w:p>
    <w:p w14:paraId="5AEC03AC"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B55D0CD" w14:textId="77777777" w:rsidR="00F76A21" w:rsidRPr="008B5DEB"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163810DB" w14:textId="77777777" w:rsidR="00F76A21" w:rsidRPr="00223857" w:rsidRDefault="00F76A21" w:rsidP="00F76A21">
      <w:pPr>
        <w:pStyle w:val="SectionSubheading1"/>
        <w:rPr>
          <w:sz w:val="24"/>
          <w:szCs w:val="24"/>
        </w:rPr>
      </w:pPr>
      <w:r w:rsidRPr="00052D4E">
        <w:rPr>
          <w:sz w:val="24"/>
          <w:szCs w:val="24"/>
        </w:rPr>
        <w:t>2.1. Subheading</w:t>
      </w:r>
    </w:p>
    <w:p w14:paraId="7FEB66DD"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4D62D2A"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278F67EB" w14:textId="77777777" w:rsidR="00F76A21" w:rsidRPr="00223857" w:rsidRDefault="00F76A21" w:rsidP="00F76A21">
      <w:pPr>
        <w:pStyle w:val="SectionSubheading1"/>
        <w:rPr>
          <w:sz w:val="24"/>
          <w:szCs w:val="24"/>
        </w:rPr>
      </w:pPr>
      <w:r w:rsidRPr="00052D4E">
        <w:rPr>
          <w:sz w:val="24"/>
          <w:szCs w:val="24"/>
        </w:rPr>
        <w:t>2.2. Subheading</w:t>
      </w:r>
    </w:p>
    <w:p w14:paraId="43927D09"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65D393DD"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0DC7E13" w14:textId="77777777" w:rsidR="00F76A21" w:rsidRPr="009F5A92" w:rsidRDefault="00F76A21" w:rsidP="00F76A21">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25DD4AE3" w14:textId="77777777" w:rsidR="00F76A21" w:rsidRDefault="00F76A21" w:rsidP="00F76A21">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358EB1D8" w14:textId="77777777" w:rsidR="00F76A21" w:rsidRPr="00A51C60" w:rsidRDefault="00F76A21" w:rsidP="00F76A21">
      <w:pPr>
        <w:pStyle w:val="TableFigureHeader"/>
        <w:jc w:val="center"/>
        <w:rPr>
          <w:b/>
        </w:rPr>
      </w:pPr>
      <w:r w:rsidRPr="00A51C60">
        <w:rPr>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F76A21" w:rsidRPr="00BB35E1" w14:paraId="70C01F83" w14:textId="77777777" w:rsidTr="00F363BF">
        <w:trPr>
          <w:trHeight w:val="310"/>
          <w:jc w:val="center"/>
        </w:trPr>
        <w:tc>
          <w:tcPr>
            <w:tcW w:w="854" w:type="dxa"/>
            <w:tcBorders>
              <w:top w:val="single" w:sz="4" w:space="0" w:color="auto"/>
              <w:left w:val="nil"/>
              <w:bottom w:val="single" w:sz="4" w:space="0" w:color="auto"/>
              <w:right w:val="nil"/>
            </w:tcBorders>
          </w:tcPr>
          <w:p w14:paraId="3E498678" w14:textId="77777777" w:rsidR="00F76A21" w:rsidRPr="00BB35E1" w:rsidRDefault="00F76A21" w:rsidP="00F363BF">
            <w:pPr>
              <w:pStyle w:val="FirstParaOfSectionTextStyle0"/>
              <w:jc w:val="center"/>
              <w:rPr>
                <w:sz w:val="20"/>
              </w:rPr>
            </w:pPr>
          </w:p>
        </w:tc>
        <w:tc>
          <w:tcPr>
            <w:tcW w:w="1011" w:type="dxa"/>
            <w:tcBorders>
              <w:top w:val="single" w:sz="4" w:space="0" w:color="auto"/>
              <w:left w:val="nil"/>
              <w:bottom w:val="single" w:sz="4" w:space="0" w:color="auto"/>
              <w:right w:val="nil"/>
            </w:tcBorders>
          </w:tcPr>
          <w:p w14:paraId="25B88768" w14:textId="77777777" w:rsidR="00F76A21" w:rsidRPr="00BB35E1" w:rsidRDefault="00F76A21"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332F6425" w14:textId="77777777" w:rsidR="00F76A21" w:rsidRPr="00BB35E1" w:rsidRDefault="00F76A21"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3C219E3B" w14:textId="77777777" w:rsidR="00F76A21" w:rsidRPr="00BB35E1" w:rsidRDefault="00F76A21" w:rsidP="00F363BF">
            <w:pPr>
              <w:pStyle w:val="FirstParaOfSectionTextStyle0"/>
              <w:jc w:val="center"/>
              <w:rPr>
                <w:b/>
                <w:sz w:val="20"/>
              </w:rPr>
            </w:pPr>
            <w:r w:rsidRPr="005D1D98">
              <w:rPr>
                <w:b/>
                <w:sz w:val="20"/>
              </w:rPr>
              <w:t>Column Title</w:t>
            </w:r>
          </w:p>
        </w:tc>
      </w:tr>
      <w:tr w:rsidR="00F76A21" w:rsidRPr="00BB35E1" w14:paraId="03CDA899" w14:textId="77777777" w:rsidTr="00F363BF">
        <w:trPr>
          <w:trHeight w:val="310"/>
          <w:jc w:val="center"/>
        </w:trPr>
        <w:tc>
          <w:tcPr>
            <w:tcW w:w="854" w:type="dxa"/>
            <w:tcBorders>
              <w:top w:val="single" w:sz="4" w:space="0" w:color="auto"/>
              <w:left w:val="nil"/>
              <w:bottom w:val="single" w:sz="4" w:space="0" w:color="auto"/>
              <w:right w:val="nil"/>
            </w:tcBorders>
          </w:tcPr>
          <w:p w14:paraId="1585DBE1" w14:textId="77777777" w:rsidR="00F76A21" w:rsidRPr="00BB35E1" w:rsidRDefault="00F76A21"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4B5100CF"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7D98D645"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6B61036F" w14:textId="77777777" w:rsidR="00F76A21" w:rsidRPr="00BB35E1" w:rsidRDefault="00F76A21" w:rsidP="00F363BF">
            <w:pPr>
              <w:pStyle w:val="FirstParaOfSectionTextStyle0"/>
              <w:jc w:val="center"/>
              <w:rPr>
                <w:sz w:val="20"/>
              </w:rPr>
            </w:pPr>
          </w:p>
        </w:tc>
      </w:tr>
      <w:tr w:rsidR="00F76A21" w:rsidRPr="00BB35E1" w14:paraId="742BA17F" w14:textId="77777777" w:rsidTr="00F363BF">
        <w:trPr>
          <w:trHeight w:val="324"/>
          <w:jc w:val="center"/>
        </w:trPr>
        <w:tc>
          <w:tcPr>
            <w:tcW w:w="854" w:type="dxa"/>
            <w:tcBorders>
              <w:top w:val="single" w:sz="4" w:space="0" w:color="auto"/>
              <w:left w:val="nil"/>
              <w:bottom w:val="single" w:sz="4" w:space="0" w:color="auto"/>
              <w:right w:val="nil"/>
            </w:tcBorders>
          </w:tcPr>
          <w:p w14:paraId="03C99F05" w14:textId="77777777" w:rsidR="00F76A21" w:rsidRPr="00BB35E1" w:rsidRDefault="00F76A21"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68E64773"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654FEF4D" w14:textId="77777777" w:rsidR="00F76A21" w:rsidRPr="00BB35E1" w:rsidRDefault="00F76A21"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469C45B9" w14:textId="77777777" w:rsidR="00F76A21" w:rsidRPr="00BB35E1" w:rsidRDefault="00F76A21" w:rsidP="00F363BF">
            <w:pPr>
              <w:pStyle w:val="FirstParaOfSectionTextStyle0"/>
              <w:jc w:val="center"/>
              <w:rPr>
                <w:sz w:val="20"/>
              </w:rPr>
            </w:pPr>
          </w:p>
        </w:tc>
      </w:tr>
    </w:tbl>
    <w:p w14:paraId="48DF766E" w14:textId="77777777" w:rsidR="00F76A21" w:rsidRPr="00BB35E1" w:rsidRDefault="00F76A21" w:rsidP="00F76A21">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3FCF2603" w14:textId="77777777" w:rsidR="00F76A21" w:rsidRPr="005E7623" w:rsidRDefault="00F76A21" w:rsidP="00F76A21">
      <w:pPr>
        <w:pStyle w:val="SectionHeadings"/>
        <w:jc w:val="both"/>
        <w:rPr>
          <w:sz w:val="26"/>
          <w:szCs w:val="26"/>
        </w:rPr>
      </w:pPr>
      <w:r>
        <w:rPr>
          <w:sz w:val="26"/>
          <w:szCs w:val="26"/>
        </w:rPr>
        <w:t>3</w:t>
      </w:r>
      <w:r w:rsidRPr="00052D4E">
        <w:rPr>
          <w:sz w:val="26"/>
          <w:szCs w:val="26"/>
        </w:rPr>
        <w:t>. Heading</w:t>
      </w:r>
    </w:p>
    <w:p w14:paraId="08F228F2"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D1975F3"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64CEC14B" w14:textId="77777777" w:rsidR="00F76A21" w:rsidRPr="00223857" w:rsidRDefault="00F76A21" w:rsidP="00F76A21">
      <w:pPr>
        <w:pStyle w:val="SectionSubheading1"/>
        <w:rPr>
          <w:sz w:val="24"/>
          <w:szCs w:val="24"/>
        </w:rPr>
      </w:pPr>
      <w:r>
        <w:rPr>
          <w:sz w:val="24"/>
          <w:szCs w:val="24"/>
        </w:rPr>
        <w:t>3</w:t>
      </w:r>
      <w:r w:rsidRPr="00052D4E">
        <w:rPr>
          <w:sz w:val="24"/>
          <w:szCs w:val="24"/>
        </w:rPr>
        <w:t>.1. Subheading</w:t>
      </w:r>
    </w:p>
    <w:p w14:paraId="6ADA482A" w14:textId="77777777" w:rsidR="00F76A21" w:rsidRPr="00DF20FD" w:rsidRDefault="00F76A21" w:rsidP="00F76A2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30F5F01" w14:textId="77777777" w:rsidR="00F76A21" w:rsidRPr="00223857" w:rsidRDefault="00F76A21" w:rsidP="00F76A21">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FB6DEB0" w14:textId="77777777" w:rsidR="00D52B60" w:rsidRPr="00223857" w:rsidRDefault="00D52B60" w:rsidP="00D52B60">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3589DB95" w14:textId="77777777" w:rsidR="00D52B60" w:rsidRPr="00DF20FD" w:rsidRDefault="00D52B60" w:rsidP="00D52B6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4B9AE36" w14:textId="77777777" w:rsidR="00D52B60"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25D013E" w14:textId="77777777" w:rsidR="00D52B60" w:rsidRPr="008B5DEB"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5058722"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601DF47F" w14:textId="77777777" w:rsidR="00D52B60" w:rsidRPr="005E7623" w:rsidRDefault="00D52B60" w:rsidP="00D52B6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7839A179" w14:textId="77777777" w:rsidR="00D52B60" w:rsidRDefault="00D52B60" w:rsidP="00D52B60">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55F48A07" w14:textId="77777777" w:rsidR="00D52B60" w:rsidRDefault="00D52B60" w:rsidP="00D52B60">
      <w:pPr>
        <w:pStyle w:val="TableFigureHeader"/>
        <w:spacing w:before="0"/>
        <w:jc w:val="center"/>
      </w:pPr>
      <w:r w:rsidRPr="00BB35E1">
        <w:rPr>
          <w:noProof/>
          <w:lang w:val="es-ES" w:eastAsia="es-ES"/>
        </w:rPr>
        <mc:AlternateContent>
          <mc:Choice Requires="wpg">
            <w:drawing>
              <wp:inline distT="0" distB="0" distL="0" distR="0" wp14:anchorId="7707191A" wp14:editId="665AF63A">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9D32EA"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21601E1D" w14:textId="77777777" w:rsidR="00D52B60" w:rsidRPr="00223857" w:rsidRDefault="00D52B60" w:rsidP="00D52B60">
      <w:pPr>
        <w:pStyle w:val="TableFigureHeader"/>
        <w:spacing w:before="0"/>
        <w:jc w:val="center"/>
      </w:pPr>
      <w:r w:rsidRPr="00E90293">
        <w:t>Source(s): Author’s Name, Year of Publication.</w:t>
      </w:r>
    </w:p>
    <w:p w14:paraId="7F7003C4" w14:textId="77777777" w:rsidR="00D52B60" w:rsidRPr="00223857" w:rsidRDefault="00D52B60" w:rsidP="00D52B60">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074D701E" w14:textId="77777777" w:rsidR="00D52B60" w:rsidRPr="00DF20FD" w:rsidRDefault="00D52B60" w:rsidP="00D52B6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0D2D064"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72916D95" w14:textId="77777777" w:rsidR="00D52B60" w:rsidRPr="00223857" w:rsidRDefault="00D52B60" w:rsidP="00D52B60">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5025E47D" w14:textId="77777777" w:rsidR="00D52B60" w:rsidRPr="00DF20FD" w:rsidRDefault="00D52B60" w:rsidP="00D52B6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8BB76E3"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ACCB663"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A7DB83A" w14:textId="77777777" w:rsidR="00D52B60" w:rsidRPr="00223857" w:rsidRDefault="00D52B60" w:rsidP="00D52B6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D85BC4D" w14:textId="0935451B" w:rsidR="00460E75" w:rsidRDefault="00D52B60" w:rsidP="00D52B60">
      <w:pPr>
        <w:rPr>
          <w:sz w:val="22"/>
          <w:szCs w:val="22"/>
          <w:lang w:val="en-US"/>
        </w:rPr>
      </w:pPr>
      <w:r w:rsidRPr="00052D4E">
        <w:rPr>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r w:rsidR="00E852D5" w:rsidRPr="00052D4E">
        <w:rPr>
          <w:sz w:val="22"/>
          <w:szCs w:val="22"/>
          <w:lang w:val="en-US"/>
        </w:rPr>
        <w:t>.</w:t>
      </w:r>
    </w:p>
    <w:p w14:paraId="3F95D4CA" w14:textId="77777777" w:rsidR="00D31080" w:rsidRPr="00317E25" w:rsidRDefault="00D31080" w:rsidP="00D31080">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72111A4D" w14:textId="77777777" w:rsidR="00D31080" w:rsidRPr="00317E25" w:rsidRDefault="00D31080" w:rsidP="00D31080">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152B02C6" w14:textId="77777777" w:rsidR="00D31080" w:rsidRPr="00317E25" w:rsidRDefault="00D31080" w:rsidP="00D31080">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 xml:space="preserve">The present text arises within the framework of a CONCILIUM project (931.791) of the </w:t>
      </w:r>
      <w:proofErr w:type="spellStart"/>
      <w:r w:rsidRPr="00317E25">
        <w:rPr>
          <w:rFonts w:asciiTheme="minorHAnsi" w:hAnsiTheme="minorHAnsi"/>
          <w:sz w:val="22"/>
          <w:szCs w:val="22"/>
          <w:lang w:val="en-US"/>
        </w:rPr>
        <w:t>Complutense</w:t>
      </w:r>
      <w:proofErr w:type="spellEnd"/>
      <w:r w:rsidRPr="00317E25">
        <w:rPr>
          <w:rFonts w:asciiTheme="minorHAnsi" w:hAnsiTheme="minorHAnsi"/>
          <w:sz w:val="22"/>
          <w:szCs w:val="22"/>
          <w:lang w:val="en-US"/>
        </w:rPr>
        <w:t xml:space="preserv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5BA8D6BA" w14:textId="77777777" w:rsidR="007C70C0" w:rsidRDefault="007C70C0" w:rsidP="00D52B60">
      <w:pPr>
        <w:rPr>
          <w:sz w:val="22"/>
          <w:szCs w:val="22"/>
          <w:lang w:val="en-US"/>
        </w:rPr>
      </w:pPr>
    </w:p>
    <w:p w14:paraId="2F6F87B4" w14:textId="77777777" w:rsidR="00B40B2D" w:rsidRDefault="00B40B2D" w:rsidP="00E852D5">
      <w:pPr>
        <w:rPr>
          <w:lang w:val="en-US"/>
        </w:rPr>
        <w:sectPr w:rsidR="00B40B2D" w:rsidSect="00A93677">
          <w:headerReference w:type="even" r:id="rId24"/>
          <w:headerReference w:type="default" r:id="rId25"/>
          <w:pgSz w:w="11907" w:h="16840" w:code="9"/>
          <w:pgMar w:top="1418" w:right="851" w:bottom="851" w:left="1418" w:header="708" w:footer="708" w:gutter="0"/>
          <w:cols w:space="708"/>
          <w:titlePg/>
          <w:docGrid w:linePitch="360"/>
        </w:sectPr>
      </w:pPr>
    </w:p>
    <w:p w14:paraId="03041FA1" w14:textId="1DED30A2" w:rsidR="000D0F73" w:rsidRDefault="000D0F73" w:rsidP="00E852D5">
      <w:pPr>
        <w:rPr>
          <w:lang w:val="en-US"/>
        </w:rPr>
      </w:pPr>
      <w:r>
        <w:rPr>
          <w:lang w:val="en-US"/>
        </w:rPr>
        <w:br w:type="page"/>
      </w:r>
    </w:p>
    <w:p w14:paraId="503E23DA" w14:textId="77777777" w:rsidR="000D0F73" w:rsidRDefault="000D0F73" w:rsidP="000D0F73">
      <w:pPr>
        <w:pStyle w:val="SectionHeadings"/>
        <w:rPr>
          <w:sz w:val="28"/>
          <w:szCs w:val="28"/>
        </w:rPr>
        <w:sectPr w:rsidR="000D0F73" w:rsidSect="00A93677">
          <w:type w:val="continuous"/>
          <w:pgSz w:w="11907" w:h="16840" w:code="9"/>
          <w:pgMar w:top="1418" w:right="851" w:bottom="851" w:left="1418" w:header="708" w:footer="708" w:gutter="0"/>
          <w:cols w:num="2" w:space="708"/>
          <w:titlePg/>
          <w:docGrid w:linePitch="360"/>
        </w:sectPr>
      </w:pPr>
    </w:p>
    <w:p w14:paraId="1101DD0E" w14:textId="77777777" w:rsidR="00E852D5" w:rsidRPr="00011820" w:rsidRDefault="00E852D5" w:rsidP="00E852D5">
      <w:pPr>
        <w:pStyle w:val="SectionHeadings"/>
        <w:rPr>
          <w:sz w:val="26"/>
          <w:szCs w:val="26"/>
        </w:rPr>
      </w:pPr>
      <w:r w:rsidRPr="00011820">
        <w:rPr>
          <w:sz w:val="26"/>
          <w:szCs w:val="26"/>
        </w:rPr>
        <w:lastRenderedPageBreak/>
        <w:t>Referenc</w:t>
      </w:r>
      <w:r>
        <w:rPr>
          <w:sz w:val="26"/>
          <w:szCs w:val="26"/>
        </w:rPr>
        <w:t>e</w:t>
      </w:r>
      <w:r w:rsidRPr="00011820">
        <w:rPr>
          <w:sz w:val="26"/>
          <w:szCs w:val="26"/>
        </w:rPr>
        <w:t>s</w:t>
      </w:r>
    </w:p>
    <w:p w14:paraId="7F141A65" w14:textId="77777777" w:rsidR="00474A57" w:rsidRPr="00A26F49" w:rsidRDefault="00474A57" w:rsidP="00474A57">
      <w:pPr>
        <w:pStyle w:val="SubsequentParagraphsTextStyle"/>
        <w:ind w:firstLine="0"/>
        <w:jc w:val="both"/>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A26F49">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5A4CB9E6"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sidRPr="003B3128">
        <w:rPr>
          <w:rFonts w:ascii="Cambria" w:eastAsia="Times New Roman" w:hAnsi="Cambria" w:cs="Calibri"/>
          <w:color w:val="auto"/>
          <w:sz w:val="22"/>
          <w:szCs w:val="22"/>
          <w:lang w:val="en-US" w:eastAsia="es-PR"/>
        </w:rPr>
        <w:t>Aarts</w:t>
      </w:r>
      <w:proofErr w:type="spellEnd"/>
      <w:r w:rsidRPr="003B3128">
        <w:rPr>
          <w:rFonts w:ascii="Cambria" w:eastAsia="Times New Roman" w:hAnsi="Cambria" w:cs="Calibri"/>
          <w:color w:val="auto"/>
          <w:sz w:val="22"/>
          <w:szCs w:val="22"/>
          <w:lang w:val="en-US" w:eastAsia="es-PR"/>
        </w:rPr>
        <w:t xml:space="preserve">, E., </w:t>
      </w:r>
      <w:proofErr w:type="spellStart"/>
      <w:r w:rsidRPr="003B3128">
        <w:rPr>
          <w:rFonts w:ascii="Cambria" w:eastAsia="Times New Roman" w:hAnsi="Cambria" w:cs="Calibri"/>
          <w:color w:val="auto"/>
          <w:sz w:val="22"/>
          <w:szCs w:val="22"/>
          <w:lang w:val="en-US" w:eastAsia="es-PR"/>
        </w:rPr>
        <w:t>Fleuren</w:t>
      </w:r>
      <w:proofErr w:type="spellEnd"/>
      <w:r w:rsidRPr="003B3128">
        <w:rPr>
          <w:rFonts w:ascii="Cambria" w:eastAsia="Times New Roman" w:hAnsi="Cambria" w:cs="Calibri"/>
          <w:color w:val="auto"/>
          <w:sz w:val="22"/>
          <w:szCs w:val="22"/>
          <w:lang w:val="en-US" w:eastAsia="es-PR"/>
        </w:rPr>
        <w:t xml:space="preserve">, H., </w:t>
      </w:r>
      <w:proofErr w:type="spellStart"/>
      <w:r w:rsidRPr="003B3128">
        <w:rPr>
          <w:rFonts w:ascii="Cambria" w:eastAsia="Times New Roman" w:hAnsi="Cambria" w:cs="Calibri"/>
          <w:color w:val="auto"/>
          <w:sz w:val="22"/>
          <w:szCs w:val="22"/>
          <w:lang w:val="en-US" w:eastAsia="es-PR"/>
        </w:rPr>
        <w:t>Sitskoorn</w:t>
      </w:r>
      <w:proofErr w:type="spellEnd"/>
      <w:r w:rsidRPr="003B3128">
        <w:rPr>
          <w:rFonts w:ascii="Cambria" w:eastAsia="Times New Roman" w:hAnsi="Cambria" w:cs="Calibri"/>
          <w:color w:val="auto"/>
          <w:sz w:val="22"/>
          <w:szCs w:val="22"/>
          <w:lang w:val="en-US" w:eastAsia="es-PR"/>
        </w:rPr>
        <w:t xml:space="preserve">, M., </w:t>
      </w:r>
      <w:proofErr w:type="spellStart"/>
      <w:r w:rsidRPr="003B3128">
        <w:rPr>
          <w:rFonts w:ascii="Cambria" w:eastAsia="Times New Roman" w:hAnsi="Cambria" w:cs="Calibri"/>
          <w:color w:val="auto"/>
          <w:sz w:val="22"/>
          <w:szCs w:val="22"/>
          <w:lang w:val="en-US" w:eastAsia="es-PR"/>
        </w:rPr>
        <w:t>Wilthagen</w:t>
      </w:r>
      <w:proofErr w:type="spellEnd"/>
      <w:r w:rsidRPr="003B3128">
        <w:rPr>
          <w:rFonts w:ascii="Cambria" w:eastAsia="Times New Roman" w:hAnsi="Cambria" w:cs="Calibri"/>
          <w:color w:val="auto"/>
          <w:sz w:val="22"/>
          <w:szCs w:val="22"/>
          <w:lang w:val="en-US" w:eastAsia="es-PR"/>
        </w:rPr>
        <w:t xml:space="preserve">, T. (Eds). (2021). </w:t>
      </w:r>
      <w:r w:rsidRPr="003B3128">
        <w:rPr>
          <w:rFonts w:ascii="Cambria" w:eastAsia="Times New Roman" w:hAnsi="Cambria" w:cs="Calibri"/>
          <w:i/>
          <w:iCs/>
          <w:color w:val="auto"/>
          <w:sz w:val="22"/>
          <w:szCs w:val="22"/>
          <w:lang w:val="en-US" w:eastAsia="es-PR"/>
        </w:rPr>
        <w:t>The new common. How the COVID-19 pandemic is transforming society</w:t>
      </w:r>
      <w:r w:rsidRPr="003B3128">
        <w:rPr>
          <w:rFonts w:ascii="Cambria" w:eastAsia="Times New Roman" w:hAnsi="Cambria" w:cs="Calibri"/>
          <w:color w:val="auto"/>
          <w:sz w:val="22"/>
          <w:szCs w:val="22"/>
          <w:lang w:val="en-US" w:eastAsia="es-PR"/>
        </w:rPr>
        <w:t>. Springer.</w:t>
      </w:r>
    </w:p>
    <w:p w14:paraId="4C848365"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Carrera, S. &amp; Geddes, S. (2021). </w:t>
      </w:r>
      <w:r w:rsidRPr="003B3128">
        <w:rPr>
          <w:rFonts w:ascii="Cambria" w:eastAsia="Times New Roman" w:hAnsi="Cambria" w:cs="Calibri"/>
          <w:i/>
          <w:iCs/>
          <w:color w:val="auto"/>
          <w:sz w:val="22"/>
          <w:szCs w:val="22"/>
          <w:lang w:val="en-US" w:eastAsia="es-PR"/>
        </w:rPr>
        <w:t xml:space="preserve">The EU pact on migration and asylum </w:t>
      </w:r>
      <w:proofErr w:type="gramStart"/>
      <w:r w:rsidRPr="003B3128">
        <w:rPr>
          <w:rFonts w:ascii="Cambria" w:eastAsia="Times New Roman" w:hAnsi="Cambria" w:cs="Calibri"/>
          <w:i/>
          <w:iCs/>
          <w:color w:val="auto"/>
          <w:sz w:val="22"/>
          <w:szCs w:val="22"/>
          <w:lang w:val="en-US" w:eastAsia="es-PR"/>
        </w:rPr>
        <w:t>in light of</w:t>
      </w:r>
      <w:proofErr w:type="gramEnd"/>
      <w:r w:rsidRPr="003B3128">
        <w:rPr>
          <w:rFonts w:ascii="Cambria" w:eastAsia="Times New Roman" w:hAnsi="Cambria" w:cs="Calibri"/>
          <w:i/>
          <w:iCs/>
          <w:color w:val="auto"/>
          <w:sz w:val="22"/>
          <w:szCs w:val="22"/>
          <w:lang w:val="en-US" w:eastAsia="es-PR"/>
        </w:rPr>
        <w:t xml:space="preserve"> the United Nations global compact on refugees</w:t>
      </w:r>
      <w:r w:rsidRPr="003B3128">
        <w:rPr>
          <w:rFonts w:ascii="Cambria" w:eastAsia="Times New Roman" w:hAnsi="Cambria" w:cs="Calibri"/>
          <w:color w:val="auto"/>
          <w:sz w:val="22"/>
          <w:szCs w:val="22"/>
          <w:lang w:val="en-US" w:eastAsia="es-PR"/>
        </w:rPr>
        <w:t xml:space="preserve">. European University Institute. </w:t>
      </w:r>
      <w:hyperlink r:id="rId26" w:history="1">
        <w:r w:rsidRPr="003B3128">
          <w:rPr>
            <w:rFonts w:ascii="Cambria" w:eastAsia="Times New Roman" w:hAnsi="Cambria" w:cs="Calibri"/>
            <w:color w:val="0000FF"/>
            <w:sz w:val="22"/>
            <w:szCs w:val="22"/>
            <w:u w:val="single"/>
            <w:lang w:val="en-US" w:eastAsia="es-PR"/>
          </w:rPr>
          <w:t>https://doi.org/10.2870/541854</w:t>
        </w:r>
      </w:hyperlink>
    </w:p>
    <w:p w14:paraId="12B1A78A"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sidRPr="003B3128">
        <w:rPr>
          <w:rFonts w:ascii="Cambria" w:eastAsia="Times New Roman" w:hAnsi="Cambria" w:cs="Calibri"/>
          <w:color w:val="auto"/>
          <w:sz w:val="22"/>
          <w:szCs w:val="22"/>
          <w:lang w:val="en-US" w:eastAsia="es-PR"/>
        </w:rPr>
        <w:t>Emigh</w:t>
      </w:r>
      <w:proofErr w:type="spellEnd"/>
      <w:r w:rsidRPr="003B3128">
        <w:rPr>
          <w:rFonts w:ascii="Cambria" w:eastAsia="Times New Roman" w:hAnsi="Cambria" w:cs="Calibri"/>
          <w:color w:val="auto"/>
          <w:sz w:val="22"/>
          <w:szCs w:val="22"/>
          <w:lang w:val="en-US" w:eastAsia="es-PR"/>
        </w:rPr>
        <w:t xml:space="preserve">, R.J. (2021, August 10). A historical sociology of the authentication of news. </w:t>
      </w:r>
      <w:r w:rsidRPr="003B3128">
        <w:rPr>
          <w:rFonts w:ascii="Cambria" w:eastAsia="Times New Roman" w:hAnsi="Cambria" w:cs="Calibri"/>
          <w:i/>
          <w:iCs/>
          <w:color w:val="auto"/>
          <w:sz w:val="22"/>
          <w:szCs w:val="22"/>
          <w:lang w:val="en-US" w:eastAsia="es-PR"/>
        </w:rPr>
        <w:t>Items</w:t>
      </w:r>
      <w:r w:rsidRPr="003B3128">
        <w:rPr>
          <w:rFonts w:ascii="Cambria" w:eastAsia="Times New Roman" w:hAnsi="Cambria" w:cs="Calibri"/>
          <w:color w:val="auto"/>
          <w:sz w:val="22"/>
          <w:szCs w:val="22"/>
          <w:lang w:val="en-US" w:eastAsia="es-PR"/>
        </w:rPr>
        <w:t xml:space="preserve">. </w:t>
      </w:r>
      <w:hyperlink r:id="rId27" w:history="1">
        <w:r w:rsidRPr="003B3128">
          <w:rPr>
            <w:rFonts w:ascii="Cambria" w:eastAsia="Times New Roman" w:hAnsi="Cambria" w:cs="Calibri"/>
            <w:color w:val="0000FF"/>
            <w:sz w:val="22"/>
            <w:szCs w:val="22"/>
            <w:u w:val="single"/>
            <w:lang w:val="en-US" w:eastAsia="es-PR"/>
          </w:rPr>
          <w:t>https://items.ssrc.org/beyond-disinformation/a-historical-sociology-of-the-authentication-of-news/</w:t>
        </w:r>
      </w:hyperlink>
    </w:p>
    <w:p w14:paraId="4475178C" w14:textId="001C7FD4"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Gonzalez, I. (2019) </w:t>
      </w:r>
      <w:r w:rsidRPr="00BA5939">
        <w:rPr>
          <w:rFonts w:ascii="Cambria" w:eastAsia="Times New Roman" w:hAnsi="Cambria" w:cs="Calibri"/>
          <w:i/>
          <w:iCs/>
          <w:color w:val="auto"/>
          <w:sz w:val="22"/>
          <w:szCs w:val="22"/>
          <w:lang w:val="en-US" w:eastAsia="es-PR"/>
        </w:rPr>
        <w:t>Imagining a blue future: The blue economy and social values in the Illawarra Region</w:t>
      </w:r>
      <w:r w:rsidRPr="003B3128">
        <w:rPr>
          <w:rFonts w:ascii="Cambria" w:eastAsia="Times New Roman" w:hAnsi="Cambria" w:cs="Calibri"/>
          <w:color w:val="auto"/>
          <w:sz w:val="22"/>
          <w:szCs w:val="22"/>
          <w:lang w:val="en-US" w:eastAsia="es-PR"/>
        </w:rPr>
        <w:t>. [Doctoral thesis</w:t>
      </w:r>
      <w:r w:rsidR="00234294">
        <w:rPr>
          <w:rFonts w:ascii="Cambria" w:eastAsia="Times New Roman" w:hAnsi="Cambria" w:cs="Calibri"/>
          <w:color w:val="auto"/>
          <w:sz w:val="22"/>
          <w:szCs w:val="22"/>
          <w:lang w:val="en-US" w:eastAsia="es-PR"/>
        </w:rPr>
        <w:t>]</w:t>
      </w:r>
      <w:r w:rsidRPr="003B3128">
        <w:rPr>
          <w:rFonts w:ascii="Cambria" w:eastAsia="Times New Roman" w:hAnsi="Cambria" w:cs="Calibri"/>
          <w:color w:val="auto"/>
          <w:sz w:val="22"/>
          <w:szCs w:val="22"/>
          <w:lang w:val="en-US" w:eastAsia="es-PR"/>
        </w:rPr>
        <w:t xml:space="preserve"> University of Wollongong, Australia. </w:t>
      </w:r>
      <w:hyperlink r:id="rId28" w:history="1">
        <w:r w:rsidRPr="003B3128">
          <w:rPr>
            <w:rFonts w:ascii="Cambria" w:eastAsia="Times New Roman" w:hAnsi="Cambria" w:cs="Calibri"/>
            <w:color w:val="0000FF"/>
            <w:sz w:val="22"/>
            <w:szCs w:val="22"/>
            <w:u w:val="single"/>
            <w:lang w:val="en-US" w:eastAsia="es-PR"/>
          </w:rPr>
          <w:t>https://ro.uow.edu.au/thss/18</w:t>
        </w:r>
      </w:hyperlink>
    </w:p>
    <w:p w14:paraId="5B153B76"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Hutchison, R., </w:t>
      </w:r>
      <w:proofErr w:type="spellStart"/>
      <w:r w:rsidRPr="003B3128">
        <w:rPr>
          <w:rFonts w:ascii="Cambria" w:eastAsia="Times New Roman" w:hAnsi="Cambria" w:cs="Calibri"/>
          <w:color w:val="auto"/>
          <w:sz w:val="22"/>
          <w:szCs w:val="22"/>
          <w:lang w:val="en-US" w:eastAsia="es-PR"/>
        </w:rPr>
        <w:t>Gottdiener</w:t>
      </w:r>
      <w:proofErr w:type="spellEnd"/>
      <w:r w:rsidRPr="003B3128">
        <w:rPr>
          <w:rFonts w:ascii="Cambria" w:eastAsia="Times New Roman" w:hAnsi="Cambria" w:cs="Calibri"/>
          <w:color w:val="auto"/>
          <w:sz w:val="22"/>
          <w:szCs w:val="22"/>
          <w:lang w:val="en-US" w:eastAsia="es-PR"/>
        </w:rPr>
        <w:t xml:space="preserve"> M., &amp; Ryan, M.T. (2014). </w:t>
      </w:r>
      <w:r w:rsidRPr="003B3128">
        <w:rPr>
          <w:rFonts w:ascii="Cambria" w:eastAsia="Times New Roman" w:hAnsi="Cambria" w:cs="Calibri"/>
          <w:i/>
          <w:iCs/>
          <w:color w:val="auto"/>
          <w:sz w:val="22"/>
          <w:szCs w:val="22"/>
          <w:lang w:val="en-US" w:eastAsia="es-PR"/>
        </w:rPr>
        <w:t>The New Urban Sociology</w:t>
      </w:r>
      <w:r w:rsidRPr="003B3128">
        <w:rPr>
          <w:rFonts w:ascii="Cambria" w:eastAsia="Times New Roman" w:hAnsi="Cambria" w:cs="Calibri"/>
          <w:color w:val="auto"/>
          <w:sz w:val="22"/>
          <w:szCs w:val="22"/>
          <w:lang w:val="en-US" w:eastAsia="es-PR"/>
        </w:rPr>
        <w:t>. Westview Press.</w:t>
      </w:r>
    </w:p>
    <w:p w14:paraId="69F79CCB" w14:textId="77777777" w:rsidR="00474A57" w:rsidRPr="003B3128" w:rsidRDefault="00474A57" w:rsidP="00474A57">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McWhorter, J. (2018). </w:t>
      </w:r>
      <w:r w:rsidRPr="003B3128">
        <w:rPr>
          <w:rFonts w:ascii="Cambria" w:eastAsia="Times New Roman" w:hAnsi="Cambria" w:cs="Calibri"/>
          <w:i/>
          <w:iCs/>
          <w:color w:val="auto"/>
          <w:sz w:val="22"/>
          <w:szCs w:val="22"/>
          <w:lang w:val="en-US" w:eastAsia="es-PR"/>
        </w:rPr>
        <w:t xml:space="preserve">The creole </w:t>
      </w:r>
      <w:proofErr w:type="gramStart"/>
      <w:r w:rsidRPr="003B3128">
        <w:rPr>
          <w:rFonts w:ascii="Cambria" w:eastAsia="Times New Roman" w:hAnsi="Cambria" w:cs="Calibri"/>
          <w:i/>
          <w:iCs/>
          <w:color w:val="auto"/>
          <w:sz w:val="22"/>
          <w:szCs w:val="22"/>
          <w:lang w:val="en-US" w:eastAsia="es-PR"/>
        </w:rPr>
        <w:t>debate</w:t>
      </w:r>
      <w:proofErr w:type="gramEnd"/>
      <w:r w:rsidRPr="003B3128">
        <w:rPr>
          <w:rFonts w:ascii="Cambria" w:eastAsia="Times New Roman" w:hAnsi="Cambria" w:cs="Calibri"/>
          <w:color w:val="auto"/>
          <w:sz w:val="22"/>
          <w:szCs w:val="22"/>
          <w:lang w:val="en-US" w:eastAsia="es-PR"/>
        </w:rPr>
        <w:t>. Cambridge University Press.</w:t>
      </w:r>
    </w:p>
    <w:p w14:paraId="5B470776" w14:textId="77777777" w:rsidR="00474A57" w:rsidRPr="003B3128" w:rsidRDefault="00474A57" w:rsidP="00474A57">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McWhorter, J. (2021</w:t>
      </w:r>
      <w:r>
        <w:rPr>
          <w:rFonts w:ascii="Cambria" w:eastAsia="Times New Roman" w:hAnsi="Cambria" w:cs="Calibri"/>
          <w:color w:val="auto"/>
          <w:sz w:val="22"/>
          <w:szCs w:val="22"/>
          <w:lang w:val="en-US" w:eastAsia="es-PR"/>
        </w:rPr>
        <w:t>a</w:t>
      </w:r>
      <w:r w:rsidRPr="003B3128">
        <w:rPr>
          <w:rFonts w:ascii="Cambria" w:eastAsia="Times New Roman" w:hAnsi="Cambria" w:cs="Calibri"/>
          <w:color w:val="auto"/>
          <w:sz w:val="22"/>
          <w:szCs w:val="22"/>
          <w:lang w:val="en-US" w:eastAsia="es-PR"/>
        </w:rPr>
        <w:t xml:space="preserve">). </w:t>
      </w:r>
      <w:r w:rsidRPr="003B3128">
        <w:rPr>
          <w:rFonts w:ascii="Cambria" w:eastAsia="Times New Roman" w:hAnsi="Cambria" w:cs="Calibri"/>
          <w:i/>
          <w:iCs/>
          <w:color w:val="auto"/>
          <w:sz w:val="22"/>
          <w:szCs w:val="22"/>
          <w:lang w:val="en-US" w:eastAsia="es-PR"/>
        </w:rPr>
        <w:t>Nine nasty words: English in the Gutter: then, now, and forever</w:t>
      </w:r>
      <w:r w:rsidRPr="003B3128">
        <w:rPr>
          <w:rFonts w:ascii="Cambria" w:eastAsia="Times New Roman" w:hAnsi="Cambria" w:cs="Calibri"/>
          <w:color w:val="auto"/>
          <w:sz w:val="22"/>
          <w:szCs w:val="22"/>
          <w:lang w:val="en-US" w:eastAsia="es-PR"/>
        </w:rPr>
        <w:t>. Avery.</w:t>
      </w:r>
    </w:p>
    <w:p w14:paraId="58970365" w14:textId="358DF7C6"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McWhorter, J. (2021</w:t>
      </w:r>
      <w:r w:rsidR="00474A57">
        <w:rPr>
          <w:rFonts w:ascii="Cambria" w:eastAsia="Times New Roman" w:hAnsi="Cambria" w:cs="Calibri"/>
          <w:color w:val="auto"/>
          <w:sz w:val="22"/>
          <w:szCs w:val="22"/>
          <w:lang w:val="en-US" w:eastAsia="es-PR"/>
        </w:rPr>
        <w:t>b</w:t>
      </w:r>
      <w:r w:rsidRPr="003B3128">
        <w:rPr>
          <w:rFonts w:ascii="Cambria" w:eastAsia="Times New Roman" w:hAnsi="Cambria" w:cs="Calibri"/>
          <w:color w:val="auto"/>
          <w:sz w:val="22"/>
          <w:szCs w:val="22"/>
          <w:lang w:val="en-US" w:eastAsia="es-PR"/>
        </w:rPr>
        <w:t xml:space="preserve">). </w:t>
      </w:r>
      <w:r w:rsidRPr="003B3128">
        <w:rPr>
          <w:rFonts w:ascii="Cambria" w:eastAsia="Times New Roman" w:hAnsi="Cambria" w:cs="Calibri"/>
          <w:i/>
          <w:iCs/>
          <w:color w:val="auto"/>
          <w:sz w:val="22"/>
          <w:szCs w:val="22"/>
          <w:lang w:val="en-US" w:eastAsia="es-PR"/>
        </w:rPr>
        <w:t>Woke racism: How a new religion has betrayed Black America</w:t>
      </w:r>
      <w:r w:rsidRPr="003B3128">
        <w:rPr>
          <w:rFonts w:ascii="Cambria" w:eastAsia="Times New Roman" w:hAnsi="Cambria" w:cs="Calibri"/>
          <w:color w:val="auto"/>
          <w:sz w:val="22"/>
          <w:szCs w:val="22"/>
          <w:lang w:val="en-US" w:eastAsia="es-PR"/>
        </w:rPr>
        <w:t>. Portfolio.</w:t>
      </w:r>
    </w:p>
    <w:p w14:paraId="2B5559C5"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sidRPr="003B3128">
        <w:rPr>
          <w:rFonts w:ascii="Cambria" w:eastAsia="Times New Roman" w:hAnsi="Cambria" w:cs="Calibri"/>
          <w:color w:val="auto"/>
          <w:sz w:val="22"/>
          <w:szCs w:val="22"/>
          <w:lang w:val="en-US" w:eastAsia="es-PR"/>
        </w:rPr>
        <w:t>Ongcal</w:t>
      </w:r>
      <w:proofErr w:type="spellEnd"/>
      <w:r w:rsidRPr="003B3128">
        <w:rPr>
          <w:rFonts w:ascii="Cambria" w:eastAsia="Times New Roman" w:hAnsi="Cambria" w:cs="Calibri"/>
          <w:color w:val="auto"/>
          <w:sz w:val="22"/>
          <w:szCs w:val="22"/>
          <w:lang w:val="en-US" w:eastAsia="es-PR"/>
        </w:rPr>
        <w:t xml:space="preserve">, A. (2021, October 8) ‘We just need food’: Manila’s newly homeless tell stories of survival in lockdown – photo essay. </w:t>
      </w:r>
      <w:r w:rsidRPr="003B3128">
        <w:rPr>
          <w:rFonts w:ascii="Cambria" w:eastAsia="Times New Roman" w:hAnsi="Cambria" w:cs="Calibri"/>
          <w:i/>
          <w:iCs/>
          <w:color w:val="auto"/>
          <w:sz w:val="22"/>
          <w:szCs w:val="22"/>
          <w:lang w:val="en-US" w:eastAsia="es-PR"/>
        </w:rPr>
        <w:t>The Guardian</w:t>
      </w:r>
      <w:r w:rsidRPr="003B3128">
        <w:rPr>
          <w:rFonts w:ascii="Cambria" w:eastAsia="Times New Roman" w:hAnsi="Cambria" w:cs="Calibri"/>
          <w:color w:val="auto"/>
          <w:sz w:val="22"/>
          <w:szCs w:val="22"/>
          <w:lang w:val="en-US" w:eastAsia="es-PR"/>
        </w:rPr>
        <w:t>.</w:t>
      </w:r>
    </w:p>
    <w:p w14:paraId="04619A09"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Pearce, E. (2020). </w:t>
      </w:r>
      <w:r w:rsidRPr="003B3128">
        <w:rPr>
          <w:rFonts w:ascii="Cambria" w:eastAsia="Times New Roman" w:hAnsi="Cambria" w:cs="Calibri"/>
          <w:i/>
          <w:iCs/>
          <w:color w:val="auto"/>
          <w:sz w:val="22"/>
          <w:szCs w:val="22"/>
          <w:lang w:val="en-US" w:eastAsia="es-PR"/>
        </w:rPr>
        <w:t>Contemporary families: An equity lens</w:t>
      </w:r>
      <w:r w:rsidRPr="003B3128">
        <w:rPr>
          <w:rFonts w:ascii="Cambria" w:eastAsia="Times New Roman" w:hAnsi="Cambria" w:cs="Calibri"/>
          <w:color w:val="auto"/>
          <w:sz w:val="22"/>
          <w:szCs w:val="22"/>
          <w:lang w:val="en-US" w:eastAsia="es-PR"/>
        </w:rPr>
        <w:t>. Open Oregon Educational Resources.</w:t>
      </w:r>
    </w:p>
    <w:p w14:paraId="2F5EF8FA" w14:textId="699ACC54"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Pearlman, W. (2020). Aspiration, appreciation, and frustration Syrian asylum seekers and bureaucracy in Germany. </w:t>
      </w:r>
      <w:proofErr w:type="spellStart"/>
      <w:r w:rsidRPr="003B3128">
        <w:rPr>
          <w:rFonts w:ascii="Cambria" w:eastAsia="Times New Roman" w:hAnsi="Cambria" w:cs="Calibri"/>
          <w:color w:val="auto"/>
          <w:sz w:val="22"/>
          <w:szCs w:val="22"/>
          <w:lang w:val="en-US" w:eastAsia="es-PR"/>
        </w:rPr>
        <w:t>En</w:t>
      </w:r>
      <w:proofErr w:type="spellEnd"/>
      <w:r w:rsidRPr="003B3128">
        <w:rPr>
          <w:rFonts w:ascii="Cambria" w:eastAsia="Times New Roman" w:hAnsi="Cambria" w:cs="Calibri"/>
          <w:color w:val="auto"/>
          <w:sz w:val="22"/>
          <w:szCs w:val="22"/>
          <w:lang w:val="en-US" w:eastAsia="es-PR"/>
        </w:rPr>
        <w:t xml:space="preserve"> </w:t>
      </w:r>
      <w:r w:rsidR="000C78D2">
        <w:rPr>
          <w:rFonts w:ascii="Cambria" w:eastAsia="Times New Roman" w:hAnsi="Cambria" w:cs="Calibri"/>
          <w:color w:val="auto"/>
          <w:sz w:val="22"/>
          <w:szCs w:val="22"/>
          <w:lang w:val="en-US" w:eastAsia="es-PR"/>
        </w:rPr>
        <w:t xml:space="preserve">D. </w:t>
      </w:r>
      <w:proofErr w:type="spellStart"/>
      <w:r w:rsidRPr="003B3128">
        <w:rPr>
          <w:rFonts w:ascii="Cambria" w:eastAsia="Times New Roman" w:hAnsi="Cambria" w:cs="Calibri"/>
          <w:color w:val="auto"/>
          <w:sz w:val="22"/>
          <w:szCs w:val="22"/>
          <w:lang w:val="en-US" w:eastAsia="es-PR"/>
        </w:rPr>
        <w:t>Abdelhady</w:t>
      </w:r>
      <w:proofErr w:type="spellEnd"/>
      <w:r w:rsidRPr="003B3128">
        <w:rPr>
          <w:rFonts w:ascii="Cambria" w:eastAsia="Times New Roman" w:hAnsi="Cambria" w:cs="Calibri"/>
          <w:color w:val="auto"/>
          <w:sz w:val="22"/>
          <w:szCs w:val="22"/>
          <w:lang w:val="en-US" w:eastAsia="es-PR"/>
        </w:rPr>
        <w:t xml:space="preserve">, </w:t>
      </w:r>
      <w:r w:rsidR="000C78D2" w:rsidRPr="003B3128">
        <w:rPr>
          <w:rFonts w:ascii="Cambria" w:eastAsia="Times New Roman" w:hAnsi="Cambria" w:cs="Calibri"/>
          <w:color w:val="auto"/>
          <w:sz w:val="22"/>
          <w:szCs w:val="22"/>
          <w:lang w:val="en-US" w:eastAsia="es-PR"/>
        </w:rPr>
        <w:t xml:space="preserve">N. </w:t>
      </w:r>
      <w:proofErr w:type="spellStart"/>
      <w:r w:rsidRPr="003B3128">
        <w:rPr>
          <w:rFonts w:ascii="Cambria" w:eastAsia="Times New Roman" w:hAnsi="Cambria" w:cs="Calibri"/>
          <w:color w:val="auto"/>
          <w:sz w:val="22"/>
          <w:szCs w:val="22"/>
          <w:lang w:val="en-US" w:eastAsia="es-PR"/>
        </w:rPr>
        <w:t>Gren</w:t>
      </w:r>
      <w:proofErr w:type="spellEnd"/>
      <w:r w:rsidRPr="003B3128">
        <w:rPr>
          <w:rFonts w:ascii="Cambria" w:eastAsia="Times New Roman" w:hAnsi="Cambria" w:cs="Calibri"/>
          <w:color w:val="auto"/>
          <w:sz w:val="22"/>
          <w:szCs w:val="22"/>
          <w:lang w:val="en-US" w:eastAsia="es-PR"/>
        </w:rPr>
        <w:t xml:space="preserve">, &amp; </w:t>
      </w:r>
      <w:r w:rsidR="000C78D2" w:rsidRPr="003B3128">
        <w:rPr>
          <w:rFonts w:ascii="Cambria" w:eastAsia="Times New Roman" w:hAnsi="Cambria" w:cs="Calibri"/>
          <w:color w:val="auto"/>
          <w:sz w:val="22"/>
          <w:szCs w:val="22"/>
          <w:lang w:val="en-US" w:eastAsia="es-PR"/>
        </w:rPr>
        <w:t xml:space="preserve">M. </w:t>
      </w:r>
      <w:proofErr w:type="spellStart"/>
      <w:r w:rsidRPr="003B3128">
        <w:rPr>
          <w:rFonts w:ascii="Cambria" w:eastAsia="Times New Roman" w:hAnsi="Cambria" w:cs="Calibri"/>
          <w:color w:val="auto"/>
          <w:sz w:val="22"/>
          <w:szCs w:val="22"/>
          <w:lang w:val="en-US" w:eastAsia="es-PR"/>
        </w:rPr>
        <w:t>Joormann</w:t>
      </w:r>
      <w:proofErr w:type="spellEnd"/>
      <w:r w:rsidR="000C78D2">
        <w:rPr>
          <w:rFonts w:ascii="Cambria" w:eastAsia="Times New Roman" w:hAnsi="Cambria" w:cs="Calibri"/>
          <w:color w:val="auto"/>
          <w:sz w:val="22"/>
          <w:szCs w:val="22"/>
          <w:lang w:val="en-US" w:eastAsia="es-PR"/>
        </w:rPr>
        <w:t xml:space="preserve"> </w:t>
      </w:r>
      <w:r w:rsidRPr="003B3128">
        <w:rPr>
          <w:rFonts w:ascii="Cambria" w:eastAsia="Times New Roman" w:hAnsi="Cambria" w:cs="Calibri"/>
          <w:color w:val="auto"/>
          <w:sz w:val="22"/>
          <w:szCs w:val="22"/>
          <w:lang w:val="en-US" w:eastAsia="es-PR"/>
        </w:rPr>
        <w:t>(Eds</w:t>
      </w:r>
      <w:r w:rsidR="00390F68">
        <w:rPr>
          <w:rFonts w:ascii="Cambria" w:eastAsia="Times New Roman" w:hAnsi="Cambria" w:cs="Calibri"/>
          <w:color w:val="auto"/>
          <w:sz w:val="22"/>
          <w:szCs w:val="22"/>
          <w:lang w:val="en-US" w:eastAsia="es-PR"/>
        </w:rPr>
        <w:t>.</w:t>
      </w:r>
      <w:r w:rsidRPr="003B3128">
        <w:rPr>
          <w:rFonts w:ascii="Cambria" w:eastAsia="Times New Roman" w:hAnsi="Cambria" w:cs="Calibri"/>
          <w:color w:val="auto"/>
          <w:sz w:val="22"/>
          <w:szCs w:val="22"/>
          <w:lang w:val="en-US" w:eastAsia="es-PR"/>
        </w:rPr>
        <w:t>)</w:t>
      </w:r>
      <w:r w:rsidR="00390F68">
        <w:rPr>
          <w:rFonts w:ascii="Cambria" w:eastAsia="Times New Roman" w:hAnsi="Cambria" w:cs="Calibri"/>
          <w:color w:val="auto"/>
          <w:sz w:val="22"/>
          <w:szCs w:val="22"/>
          <w:lang w:val="en-US" w:eastAsia="es-PR"/>
        </w:rPr>
        <w:t>,</w:t>
      </w:r>
      <w:r w:rsidRPr="003B3128">
        <w:rPr>
          <w:rFonts w:ascii="Cambria" w:eastAsia="Times New Roman" w:hAnsi="Cambria" w:cs="Calibri"/>
          <w:color w:val="auto"/>
          <w:sz w:val="22"/>
          <w:szCs w:val="22"/>
          <w:lang w:val="en-US" w:eastAsia="es-PR"/>
        </w:rPr>
        <w:t xml:space="preserve"> </w:t>
      </w:r>
      <w:r w:rsidRPr="003B3128">
        <w:rPr>
          <w:rFonts w:ascii="Cambria" w:eastAsia="Times New Roman" w:hAnsi="Cambria" w:cs="Calibri"/>
          <w:i/>
          <w:iCs/>
          <w:color w:val="auto"/>
          <w:sz w:val="22"/>
          <w:szCs w:val="22"/>
          <w:lang w:val="en-US" w:eastAsia="es-PR"/>
        </w:rPr>
        <w:t>Refugees and the violence of welfare bureaucracies in Northern Europe</w:t>
      </w:r>
      <w:r w:rsidRPr="003B3128">
        <w:rPr>
          <w:rFonts w:ascii="Cambria" w:eastAsia="Times New Roman" w:hAnsi="Cambria" w:cs="Calibri"/>
          <w:color w:val="auto"/>
          <w:sz w:val="22"/>
          <w:szCs w:val="22"/>
          <w:lang w:val="en-US" w:eastAsia="es-PR"/>
        </w:rPr>
        <w:t xml:space="preserve">. Manchester University Press. </w:t>
      </w:r>
      <w:hyperlink r:id="rId29" w:history="1">
        <w:r w:rsidRPr="003B3128">
          <w:rPr>
            <w:rFonts w:ascii="Cambria" w:eastAsia="Times New Roman" w:hAnsi="Cambria" w:cs="Calibri"/>
            <w:color w:val="0000FF"/>
            <w:sz w:val="22"/>
            <w:szCs w:val="22"/>
            <w:u w:val="single"/>
            <w:lang w:val="en-US" w:eastAsia="es-PR"/>
          </w:rPr>
          <w:t>https://doi.org/10.7765/9781526146847.00019</w:t>
        </w:r>
      </w:hyperlink>
    </w:p>
    <w:p w14:paraId="69826104"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Peterson, A. (2021, July 1) Social capital, active community, and educational disadvantage. </w:t>
      </w:r>
      <w:r w:rsidRPr="003B3128">
        <w:rPr>
          <w:rFonts w:ascii="Cambria" w:eastAsia="Times New Roman" w:hAnsi="Cambria" w:cs="Calibri"/>
          <w:i/>
          <w:iCs/>
          <w:color w:val="auto"/>
          <w:sz w:val="22"/>
          <w:szCs w:val="22"/>
          <w:lang w:val="en-US" w:eastAsia="es-PR"/>
        </w:rPr>
        <w:t>Social Sciences Birmingham</w:t>
      </w:r>
      <w:r w:rsidRPr="003B3128">
        <w:rPr>
          <w:rFonts w:ascii="Cambria" w:eastAsia="Times New Roman" w:hAnsi="Cambria" w:cs="Calibri"/>
          <w:color w:val="auto"/>
          <w:sz w:val="22"/>
          <w:szCs w:val="22"/>
          <w:lang w:val="en-US" w:eastAsia="es-PR"/>
        </w:rPr>
        <w:t xml:space="preserve">. </w:t>
      </w:r>
      <w:hyperlink r:id="rId30" w:history="1">
        <w:r w:rsidRPr="003B3128">
          <w:rPr>
            <w:rFonts w:ascii="Cambria" w:eastAsia="Times New Roman" w:hAnsi="Cambria" w:cs="Calibri"/>
            <w:color w:val="0000FF"/>
            <w:sz w:val="22"/>
            <w:szCs w:val="22"/>
            <w:u w:val="single"/>
            <w:lang w:val="en-US" w:eastAsia="es-PR"/>
          </w:rPr>
          <w:t>https://blog.bham.ac.uk/socialsciencesbirmingham/2021/07/01/social-capital-active-community-and-educational-disadvantage/</w:t>
        </w:r>
      </w:hyperlink>
    </w:p>
    <w:p w14:paraId="49D0BA42" w14:textId="11DC9176"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Schiavo, R., (2020) Children and COVID-19: addressing the mental health impact of the pandemic. </w:t>
      </w:r>
      <w:r w:rsidRPr="003B3128">
        <w:rPr>
          <w:rFonts w:ascii="Cambria" w:eastAsia="Times New Roman" w:hAnsi="Cambria" w:cs="Calibri"/>
          <w:i/>
          <w:iCs/>
          <w:color w:val="auto"/>
          <w:sz w:val="22"/>
          <w:szCs w:val="22"/>
          <w:lang w:val="en-US" w:eastAsia="es-PR"/>
        </w:rPr>
        <w:t>Journal of Communication in Healthcare</w:t>
      </w:r>
      <w:r w:rsidRPr="003B3128">
        <w:rPr>
          <w:rFonts w:ascii="Cambria" w:eastAsia="Times New Roman" w:hAnsi="Cambria" w:cs="Calibri"/>
          <w:color w:val="auto"/>
          <w:sz w:val="22"/>
          <w:szCs w:val="22"/>
          <w:lang w:val="en-US" w:eastAsia="es-PR"/>
        </w:rPr>
        <w:t>.</w:t>
      </w:r>
      <w:r w:rsidR="00390F68">
        <w:rPr>
          <w:rFonts w:ascii="Cambria" w:eastAsia="Times New Roman" w:hAnsi="Cambria" w:cs="Calibri"/>
          <w:color w:val="auto"/>
          <w:sz w:val="22"/>
          <w:szCs w:val="22"/>
          <w:lang w:val="en-US" w:eastAsia="es-PR"/>
        </w:rPr>
        <w:t xml:space="preserve"> </w:t>
      </w:r>
      <w:hyperlink r:id="rId31" w:history="1">
        <w:r w:rsidR="00390F68" w:rsidRPr="000B4A9A">
          <w:rPr>
            <w:rStyle w:val="Hipervnculo"/>
            <w:rFonts w:ascii="Cambria" w:eastAsia="Times New Roman" w:hAnsi="Cambria" w:cs="Calibri"/>
            <w:sz w:val="22"/>
            <w:szCs w:val="22"/>
            <w:lang w:val="en-US" w:eastAsia="es-PR"/>
          </w:rPr>
          <w:t>https://doi.org/10.1080/17538068.2020.1821438</w:t>
        </w:r>
      </w:hyperlink>
    </w:p>
    <w:p w14:paraId="67864DB7" w14:textId="32714799"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United Nations (2016, May 16). </w:t>
      </w:r>
      <w:r w:rsidRPr="003B3128">
        <w:rPr>
          <w:rFonts w:ascii="Cambria" w:eastAsia="Times New Roman" w:hAnsi="Cambria" w:cs="Calibri"/>
          <w:i/>
          <w:iCs/>
          <w:color w:val="auto"/>
          <w:sz w:val="22"/>
          <w:szCs w:val="22"/>
          <w:lang w:val="en-US" w:eastAsia="es-PR"/>
        </w:rPr>
        <w:t>United Nations Global Student Videoconference to celebrate heritage, culture, roots of African Diaspora at Headquarters on 13 May</w:t>
      </w:r>
      <w:r w:rsidRPr="003B3128">
        <w:rPr>
          <w:rFonts w:ascii="Cambria" w:eastAsia="Times New Roman" w:hAnsi="Cambria" w:cs="Calibri"/>
          <w:color w:val="auto"/>
          <w:sz w:val="22"/>
          <w:szCs w:val="22"/>
          <w:lang w:val="en-US" w:eastAsia="es-PR"/>
        </w:rPr>
        <w:t xml:space="preserve">. United Nations Organization. [Video]. </w:t>
      </w:r>
      <w:hyperlink r:id="rId32" w:history="1">
        <w:r w:rsidR="00390F68" w:rsidRPr="000B4A9A">
          <w:rPr>
            <w:rStyle w:val="Hipervnculo"/>
            <w:rFonts w:ascii="Cambria" w:eastAsia="Times New Roman" w:hAnsi="Cambria" w:cs="Calibri"/>
            <w:sz w:val="22"/>
            <w:szCs w:val="22"/>
            <w:lang w:val="en-US" w:eastAsia="es-PR"/>
          </w:rPr>
          <w:t>http://www.un.org/press/en/2016/note6480.doc.htm</w:t>
        </w:r>
      </w:hyperlink>
    </w:p>
    <w:p w14:paraId="26605A38"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r w:rsidRPr="003B3128">
        <w:rPr>
          <w:rFonts w:ascii="Cambria" w:eastAsia="Times New Roman" w:hAnsi="Cambria" w:cs="Calibri"/>
          <w:color w:val="auto"/>
          <w:sz w:val="22"/>
          <w:szCs w:val="22"/>
          <w:lang w:val="en-US" w:eastAsia="es-PR"/>
        </w:rPr>
        <w:t xml:space="preserve">Unkrich, L. &amp; Molina, A. (Co-directors). (2017). </w:t>
      </w:r>
      <w:r w:rsidRPr="003B3128">
        <w:rPr>
          <w:rFonts w:ascii="Cambria" w:eastAsia="Times New Roman" w:hAnsi="Cambria" w:cs="Calibri"/>
          <w:i/>
          <w:iCs/>
          <w:color w:val="auto"/>
          <w:sz w:val="22"/>
          <w:szCs w:val="22"/>
          <w:lang w:val="en-US" w:eastAsia="es-PR"/>
        </w:rPr>
        <w:t xml:space="preserve">Coco </w:t>
      </w:r>
      <w:r w:rsidRPr="003B3128">
        <w:rPr>
          <w:rFonts w:ascii="Cambria" w:eastAsia="Times New Roman" w:hAnsi="Cambria" w:cs="Calibri"/>
          <w:color w:val="auto"/>
          <w:sz w:val="22"/>
          <w:szCs w:val="22"/>
          <w:lang w:val="en-US" w:eastAsia="es-PR"/>
        </w:rPr>
        <w:t>[Film]. Walt Disney Pictures/Pixar Animation Studios.</w:t>
      </w:r>
    </w:p>
    <w:p w14:paraId="5971F008" w14:textId="77777777" w:rsidR="003B3128" w:rsidRPr="003B3128" w:rsidRDefault="003B3128" w:rsidP="003B3128">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sidRPr="003B3128">
        <w:rPr>
          <w:rFonts w:ascii="Cambria" w:eastAsia="Times New Roman" w:hAnsi="Cambria" w:cs="Calibri"/>
          <w:color w:val="auto"/>
          <w:sz w:val="22"/>
          <w:szCs w:val="22"/>
          <w:lang w:val="en-US" w:eastAsia="es-PR"/>
        </w:rPr>
        <w:t>Vézina</w:t>
      </w:r>
      <w:proofErr w:type="spellEnd"/>
      <w:r w:rsidRPr="003B3128">
        <w:rPr>
          <w:rFonts w:ascii="Cambria" w:eastAsia="Times New Roman" w:hAnsi="Cambria" w:cs="Calibri"/>
          <w:color w:val="auto"/>
          <w:sz w:val="22"/>
          <w:szCs w:val="22"/>
          <w:lang w:val="en-US" w:eastAsia="es-PR"/>
        </w:rPr>
        <w:t xml:space="preserve">, V. (2021). </w:t>
      </w:r>
      <w:r w:rsidRPr="003B3128">
        <w:rPr>
          <w:rFonts w:ascii="Cambria" w:eastAsia="Times New Roman" w:hAnsi="Cambria" w:cs="Calibri"/>
          <w:i/>
          <w:iCs/>
          <w:color w:val="auto"/>
          <w:sz w:val="22"/>
          <w:szCs w:val="22"/>
          <w:lang w:val="en-US" w:eastAsia="es-PR"/>
        </w:rPr>
        <w:t>Political ideologies and worldviews: An introduction</w:t>
      </w:r>
      <w:r w:rsidRPr="003B3128">
        <w:rPr>
          <w:rFonts w:ascii="Cambria" w:eastAsia="Times New Roman" w:hAnsi="Cambria" w:cs="Calibri"/>
          <w:color w:val="auto"/>
          <w:sz w:val="22"/>
          <w:szCs w:val="22"/>
          <w:lang w:val="en-US" w:eastAsia="es-PR"/>
        </w:rPr>
        <w:t>. Kwantlen Polytechnic University.</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A93677">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A93677">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0DCA" w14:textId="77777777" w:rsidR="00A93677" w:rsidRDefault="00A93677" w:rsidP="000D0F73">
      <w:pPr>
        <w:spacing w:after="0" w:line="240" w:lineRule="auto"/>
      </w:pPr>
      <w:r>
        <w:separator/>
      </w:r>
    </w:p>
  </w:endnote>
  <w:endnote w:type="continuationSeparator" w:id="0">
    <w:p w14:paraId="66B3FCEA" w14:textId="77777777" w:rsidR="00A93677" w:rsidRDefault="00A93677"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873E" w14:textId="5DEB00E9" w:rsidR="000D0F73" w:rsidRDefault="000D0F73" w:rsidP="00953755">
    <w:pPr>
      <w:pStyle w:val="Piedepgina"/>
      <w:jc w:val="center"/>
    </w:pPr>
  </w:p>
  <w:p w14:paraId="384F44F1" w14:textId="77777777" w:rsidR="000D0F73" w:rsidRDefault="000D0F73" w:rsidP="00953755">
    <w:pPr>
      <w:pStyle w:val="Piedepgin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255C" w14:textId="44D30AD5" w:rsidR="000D0F73" w:rsidRDefault="000D0F73" w:rsidP="000D0F73">
    <w:pPr>
      <w:pStyle w:val="Piedepgina"/>
      <w:jc w:val="right"/>
      <w:rPr>
        <w:b/>
        <w:color w:val="74213C"/>
      </w:rPr>
    </w:pPr>
  </w:p>
  <w:p w14:paraId="6F53718E" w14:textId="77777777" w:rsidR="0068276E" w:rsidRPr="00785D70" w:rsidRDefault="0068276E" w:rsidP="000D0F73">
    <w:pPr>
      <w:pStyle w:val="Piedepgina"/>
      <w:jc w:val="right"/>
      <w:rPr>
        <w:b/>
        <w:color w:val="74213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0FDB" w14:textId="77777777" w:rsidR="00997CCF" w:rsidRDefault="00997C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331D" w14:textId="77777777" w:rsidR="00997CCF" w:rsidRDefault="00997CC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668" w14:textId="77777777" w:rsidR="000D0F73" w:rsidRPr="002C7C5E" w:rsidRDefault="000D0F73" w:rsidP="002C7C5E">
    <w:pPr>
      <w:pStyle w:val="Footer-Head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AEE5" w14:textId="77777777" w:rsidR="000D0F73" w:rsidRPr="0041115E" w:rsidRDefault="000D0F73" w:rsidP="0041115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009F" w14:textId="77777777" w:rsidR="000D0F73" w:rsidRDefault="000D0F73">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082F" w14:textId="77777777" w:rsidR="000D0F73" w:rsidRPr="0041115E" w:rsidRDefault="000D0F73" w:rsidP="0041115E">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A0CC" w14:textId="69AD9FA9" w:rsidR="000D0F73" w:rsidRPr="00785D70" w:rsidRDefault="000D0F73">
    <w:pPr>
      <w:pStyle w:val="Piedepgina"/>
      <w:rPr>
        <w:b/>
        <w:color w:val="74213C"/>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A7A" w14:textId="77777777" w:rsidR="00460E75" w:rsidRDefault="00460E75" w:rsidP="00460E75">
    <w:pPr>
      <w:pStyle w:val="Piedepgina"/>
    </w:pPr>
  </w:p>
  <w:p w14:paraId="770E588C" w14:textId="77777777" w:rsidR="000D0F73" w:rsidRPr="002C7C5E" w:rsidRDefault="000D0F73" w:rsidP="002C7C5E">
    <w:pPr>
      <w:pStyle w:val="Footer-Head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3971" w14:textId="77777777" w:rsidR="00A93677" w:rsidRDefault="00A93677" w:rsidP="000D0F73">
      <w:pPr>
        <w:spacing w:after="0" w:line="240" w:lineRule="auto"/>
      </w:pPr>
      <w:r>
        <w:separator/>
      </w:r>
    </w:p>
  </w:footnote>
  <w:footnote w:type="continuationSeparator" w:id="0">
    <w:p w14:paraId="2DC151CA" w14:textId="77777777" w:rsidR="00A93677" w:rsidRDefault="00A93677"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09C6" w14:textId="0D3FDD27" w:rsidR="00BD48DA" w:rsidRPr="00A26F49" w:rsidRDefault="00997CCF" w:rsidP="00997CCF">
    <w:pPr>
      <w:pStyle w:val="Piedepgina"/>
      <w:shd w:val="clear" w:color="auto" w:fill="D7191E"/>
      <w:tabs>
        <w:tab w:val="center" w:pos="3686"/>
      </w:tabs>
      <w:spacing w:after="0"/>
      <w:ind w:left="709"/>
      <w:jc w:val="left"/>
      <w:rPr>
        <w:rFonts w:asciiTheme="majorHAnsi" w:hAnsiTheme="majorHAnsi" w:cstheme="majorHAnsi"/>
        <w:color w:val="FFFFFF" w:themeColor="background1"/>
        <w:sz w:val="20"/>
        <w:szCs w:val="20"/>
        <w:lang w:val="es-ES"/>
      </w:rPr>
    </w:pPr>
    <w:r>
      <w:rPr>
        <w:rFonts w:asciiTheme="majorHAnsi" w:hAnsiTheme="majorHAnsi" w:cstheme="majorHAnsi"/>
        <w:i/>
        <w:noProof/>
        <w:color w:val="FFFFFF" w:themeColor="background1"/>
        <w:sz w:val="20"/>
        <w:szCs w:val="20"/>
        <w:lang w:val="es-ES_tradnl"/>
      </w:rPr>
      <w:drawing>
        <wp:anchor distT="0" distB="0" distL="114300" distR="114300" simplePos="0" relativeHeight="251668480" behindDoc="0" locked="0" layoutInCell="1" allowOverlap="1" wp14:anchorId="61528FC6" wp14:editId="07928820">
          <wp:simplePos x="0" y="0"/>
          <wp:positionH relativeFrom="column">
            <wp:posOffset>-431556</wp:posOffset>
          </wp:positionH>
          <wp:positionV relativeFrom="paragraph">
            <wp:posOffset>-16705</wp:posOffset>
          </wp:positionV>
          <wp:extent cx="691515" cy="730885"/>
          <wp:effectExtent l="0" t="0" r="0" b="5715"/>
          <wp:wrapThrough wrapText="bothSides">
            <wp:wrapPolygon edited="0">
              <wp:start x="4364" y="2252"/>
              <wp:lineTo x="1983" y="3378"/>
              <wp:lineTo x="2380" y="5255"/>
              <wp:lineTo x="9124" y="9008"/>
              <wp:lineTo x="0" y="12386"/>
              <wp:lineTo x="0" y="19517"/>
              <wp:lineTo x="3570" y="21018"/>
              <wp:lineTo x="3570" y="21394"/>
              <wp:lineTo x="19041" y="21394"/>
              <wp:lineTo x="20231" y="21018"/>
              <wp:lineTo x="19041" y="19142"/>
              <wp:lineTo x="16264" y="15013"/>
              <wp:lineTo x="21025" y="9008"/>
              <wp:lineTo x="21025" y="6381"/>
              <wp:lineTo x="19835" y="3753"/>
              <wp:lineTo x="17851" y="2252"/>
              <wp:lineTo x="4364" y="2252"/>
            </wp:wrapPolygon>
          </wp:wrapThrough>
          <wp:docPr id="943519946"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19946" name="Imagen 2" descr="Logotipo&#10;&#10;Descripción generada automáticamente"/>
                  <pic:cNvPicPr/>
                </pic:nvPicPr>
                <pic:blipFill>
                  <a:blip r:embed="rId1"/>
                  <a:stretch>
                    <a:fillRect/>
                  </a:stretch>
                </pic:blipFill>
                <pic:spPr>
                  <a:xfrm>
                    <a:off x="0" y="0"/>
                    <a:ext cx="691515" cy="730885"/>
                  </a:xfrm>
                  <a:prstGeom prst="rect">
                    <a:avLst/>
                  </a:prstGeom>
                </pic:spPr>
              </pic:pic>
            </a:graphicData>
          </a:graphic>
          <wp14:sizeRelH relativeFrom="page">
            <wp14:pctWidth>0</wp14:pctWidth>
          </wp14:sizeRelH>
          <wp14:sizeRelV relativeFrom="page">
            <wp14:pctHeight>0</wp14:pctHeight>
          </wp14:sizeRelV>
        </wp:anchor>
      </w:drawing>
    </w:r>
    <w:r w:rsidR="00BD48DA" w:rsidRPr="00A26F49">
      <w:rPr>
        <w:rFonts w:asciiTheme="majorHAnsi" w:hAnsiTheme="majorHAnsi" w:cstheme="majorHAnsi"/>
        <w:i/>
        <w:color w:val="FFFFFF" w:themeColor="background1"/>
        <w:sz w:val="20"/>
        <w:szCs w:val="20"/>
        <w:lang w:val="es-ES"/>
      </w:rPr>
      <w:t>SOCIAL R</w:t>
    </w:r>
    <w:r w:rsidR="00521B42" w:rsidRPr="00A26F49">
      <w:rPr>
        <w:rFonts w:asciiTheme="majorHAnsi" w:hAnsiTheme="majorHAnsi" w:cstheme="majorHAnsi"/>
        <w:i/>
        <w:color w:val="FFFFFF" w:themeColor="background1"/>
        <w:sz w:val="20"/>
        <w:szCs w:val="20"/>
        <w:lang w:val="es-ES"/>
      </w:rPr>
      <w:t>EVIEW</w:t>
    </w:r>
    <w:r w:rsidR="00BD48DA" w:rsidRPr="00A26F49">
      <w:rPr>
        <w:rFonts w:asciiTheme="majorHAnsi" w:hAnsiTheme="majorHAnsi" w:cstheme="majorHAnsi"/>
        <w:i/>
        <w:color w:val="FFFFFF" w:themeColor="background1"/>
        <w:sz w:val="20"/>
        <w:szCs w:val="20"/>
        <w:lang w:val="es-ES"/>
      </w:rPr>
      <w:t xml:space="preserve">    </w:t>
    </w:r>
    <w:r w:rsidR="00BD48DA" w:rsidRPr="00A26F49">
      <w:rPr>
        <w:rFonts w:asciiTheme="majorHAnsi" w:hAnsiTheme="majorHAnsi" w:cstheme="majorHAnsi"/>
        <w:color w:val="FFFFFF" w:themeColor="background1"/>
        <w:sz w:val="20"/>
        <w:szCs w:val="20"/>
        <w:lang w:val="es-ES"/>
      </w:rPr>
      <w:t xml:space="preserve">|    Vol. </w:t>
    </w:r>
    <w:r w:rsidR="00987C0A" w:rsidRPr="00A26F49">
      <w:rPr>
        <w:rFonts w:asciiTheme="majorHAnsi" w:hAnsiTheme="majorHAnsi" w:cstheme="majorHAnsi"/>
        <w:color w:val="FFFFFF" w:themeColor="background1"/>
        <w:sz w:val="20"/>
        <w:szCs w:val="20"/>
        <w:lang w:val="es-ES"/>
      </w:rPr>
      <w:t>X</w:t>
    </w:r>
    <w:r w:rsidR="00BD48DA" w:rsidRPr="00A26F49">
      <w:rPr>
        <w:rFonts w:asciiTheme="majorHAnsi" w:hAnsiTheme="majorHAnsi" w:cstheme="majorHAnsi"/>
        <w:color w:val="FFFFFF" w:themeColor="background1"/>
        <w:sz w:val="20"/>
        <w:szCs w:val="20"/>
        <w:lang w:val="es-ES"/>
      </w:rPr>
      <w:t xml:space="preserve"> No. </w:t>
    </w:r>
    <w:r w:rsidR="00987C0A" w:rsidRPr="00A26F49">
      <w:rPr>
        <w:rFonts w:asciiTheme="majorHAnsi" w:hAnsiTheme="majorHAnsi" w:cstheme="majorHAnsi"/>
        <w:color w:val="FFFFFF" w:themeColor="background1"/>
        <w:sz w:val="20"/>
        <w:szCs w:val="20"/>
        <w:lang w:val="es-ES"/>
      </w:rPr>
      <w:t>X</w:t>
    </w:r>
    <w:r w:rsidR="00BD48DA" w:rsidRPr="00A26F49">
      <w:rPr>
        <w:rFonts w:asciiTheme="majorHAnsi" w:hAnsiTheme="majorHAnsi" w:cstheme="majorHAnsi"/>
        <w:color w:val="FFFFFF" w:themeColor="background1"/>
        <w:sz w:val="20"/>
        <w:szCs w:val="20"/>
        <w:lang w:val="es-ES"/>
      </w:rPr>
      <w:t>, 202</w:t>
    </w:r>
    <w:r w:rsidR="00987C0A" w:rsidRPr="00A26F49">
      <w:rPr>
        <w:rFonts w:asciiTheme="majorHAnsi" w:hAnsiTheme="majorHAnsi" w:cstheme="majorHAnsi"/>
        <w:color w:val="FFFFFF" w:themeColor="background1"/>
        <w:sz w:val="20"/>
        <w:szCs w:val="20"/>
        <w:lang w:val="es-ES"/>
      </w:rPr>
      <w:t>X</w:t>
    </w:r>
    <w:r w:rsidR="00BD48DA" w:rsidRPr="00A26F49">
      <w:rPr>
        <w:rFonts w:asciiTheme="majorHAnsi" w:hAnsiTheme="majorHAnsi" w:cstheme="majorHAnsi"/>
        <w:i/>
        <w:color w:val="FFFFFF" w:themeColor="background1"/>
        <w:sz w:val="20"/>
        <w:szCs w:val="20"/>
        <w:lang w:val="es-ES"/>
      </w:rPr>
      <w:t xml:space="preserve">    </w:t>
    </w:r>
    <w:r w:rsidR="00BD48DA" w:rsidRPr="00A26F49">
      <w:rPr>
        <w:rFonts w:asciiTheme="majorHAnsi" w:hAnsiTheme="majorHAnsi" w:cstheme="majorHAnsi"/>
        <w:color w:val="FFFFFF" w:themeColor="background1"/>
        <w:sz w:val="20"/>
        <w:szCs w:val="20"/>
        <w:lang w:val="es-ES"/>
      </w:rPr>
      <w:t>|    ISSN 2695-9755</w:t>
    </w:r>
  </w:p>
  <w:p w14:paraId="7823DC73" w14:textId="494C3FFE" w:rsidR="00BD48DA" w:rsidRDefault="00BD48DA" w:rsidP="00997CCF">
    <w:pPr>
      <w:pStyle w:val="Piedepgina"/>
      <w:shd w:val="clear" w:color="auto" w:fill="D7191E"/>
      <w:tabs>
        <w:tab w:val="center" w:pos="3686"/>
      </w:tabs>
      <w:spacing w:after="0"/>
      <w:ind w:left="709"/>
      <w:jc w:val="left"/>
      <w:rPr>
        <w:rFonts w:asciiTheme="majorHAnsi" w:hAnsiTheme="majorHAnsi" w:cstheme="majorHAnsi"/>
        <w:i/>
        <w:color w:val="FFFFFF" w:themeColor="background1"/>
        <w:sz w:val="20"/>
        <w:szCs w:val="20"/>
        <w:lang w:val="es-ES_tradnl"/>
      </w:rPr>
    </w:pPr>
    <w:r w:rsidRPr="001D7FF7">
      <w:rPr>
        <w:rFonts w:asciiTheme="majorHAnsi" w:hAnsiTheme="majorHAnsi" w:cstheme="majorHAnsi"/>
        <w:i/>
        <w:color w:val="FFFFFF" w:themeColor="background1"/>
        <w:sz w:val="20"/>
        <w:szCs w:val="20"/>
        <w:lang w:val="es-ES_tradnl"/>
      </w:rPr>
      <w:t xml:space="preserve">International </w:t>
    </w:r>
    <w:r>
      <w:rPr>
        <w:rFonts w:asciiTheme="majorHAnsi" w:hAnsiTheme="majorHAnsi" w:cstheme="majorHAnsi"/>
        <w:i/>
        <w:color w:val="FFFFFF" w:themeColor="background1"/>
        <w:sz w:val="20"/>
        <w:szCs w:val="20"/>
        <w:lang w:val="es-ES_tradnl"/>
      </w:rPr>
      <w:t xml:space="preserve">Social </w:t>
    </w:r>
    <w:proofErr w:type="spellStart"/>
    <w:r>
      <w:rPr>
        <w:rFonts w:asciiTheme="majorHAnsi" w:hAnsiTheme="majorHAnsi" w:cstheme="majorHAnsi"/>
        <w:i/>
        <w:color w:val="FFFFFF" w:themeColor="background1"/>
        <w:sz w:val="20"/>
        <w:szCs w:val="20"/>
        <w:lang w:val="es-ES_tradnl"/>
      </w:rPr>
      <w:t>Sciences</w:t>
    </w:r>
    <w:proofErr w:type="spellEnd"/>
    <w:r>
      <w:rPr>
        <w:rFonts w:asciiTheme="majorHAnsi" w:hAnsiTheme="majorHAnsi" w:cstheme="majorHAnsi"/>
        <w:i/>
        <w:color w:val="FFFFFF" w:themeColor="background1"/>
        <w:sz w:val="20"/>
        <w:szCs w:val="20"/>
        <w:lang w:val="es-ES_tradnl"/>
      </w:rPr>
      <w:t xml:space="preserve"> </w:t>
    </w:r>
    <w:proofErr w:type="spellStart"/>
    <w:r w:rsidRPr="001D7FF7">
      <w:rPr>
        <w:rFonts w:asciiTheme="majorHAnsi" w:hAnsiTheme="majorHAnsi" w:cstheme="majorHAnsi"/>
        <w:i/>
        <w:color w:val="FFFFFF" w:themeColor="background1"/>
        <w:sz w:val="20"/>
        <w:szCs w:val="20"/>
        <w:lang w:val="es-ES_tradnl"/>
      </w:rPr>
      <w:t>Review</w:t>
    </w:r>
    <w:proofErr w:type="spellEnd"/>
    <w:r w:rsidRPr="001D7FF7">
      <w:rPr>
        <w:rFonts w:asciiTheme="majorHAnsi" w:hAnsiTheme="majorHAnsi" w:cstheme="majorHAnsi"/>
        <w:i/>
        <w:color w:val="FFFFFF" w:themeColor="background1"/>
        <w:sz w:val="20"/>
        <w:szCs w:val="20"/>
        <w:lang w:val="es-ES_tradnl"/>
      </w:rPr>
      <w:t xml:space="preserve"> / Revista Internacional de </w:t>
    </w:r>
    <w:r>
      <w:rPr>
        <w:rFonts w:asciiTheme="majorHAnsi" w:hAnsiTheme="majorHAnsi" w:cstheme="majorHAnsi"/>
        <w:i/>
        <w:color w:val="FFFFFF" w:themeColor="background1"/>
        <w:sz w:val="20"/>
        <w:szCs w:val="20"/>
        <w:lang w:val="es-ES_tradnl"/>
      </w:rPr>
      <w:t>Ciencias Sociales</w:t>
    </w:r>
  </w:p>
  <w:p w14:paraId="12CD1AB8" w14:textId="77777777" w:rsidR="00BD48DA" w:rsidRPr="002323F3" w:rsidRDefault="00BD48DA" w:rsidP="00997CCF">
    <w:pPr>
      <w:pStyle w:val="Piedepgina"/>
      <w:shd w:val="clear" w:color="auto" w:fill="D7191E"/>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6186D0E5" w14:textId="39A7CD55" w:rsidR="00BD48DA" w:rsidRDefault="00BD48DA" w:rsidP="00997CCF">
    <w:pPr>
      <w:pStyle w:val="Piedepgina"/>
      <w:shd w:val="clear" w:color="auto" w:fill="D7191E"/>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A26F49">
      <w:rPr>
        <w:rFonts w:asciiTheme="majorHAnsi" w:hAnsiTheme="majorHAnsi" w:cstheme="majorHAnsi"/>
        <w:color w:val="FFFFFF" w:themeColor="background1"/>
        <w:sz w:val="20"/>
        <w:szCs w:val="20"/>
      </w:rPr>
      <w:t xml:space="preserve">GKA </w:t>
    </w:r>
    <w:proofErr w:type="spellStart"/>
    <w:r w:rsidR="00A26F49">
      <w:rPr>
        <w:rFonts w:asciiTheme="majorHAnsi" w:hAnsiTheme="majorHAnsi" w:cstheme="majorHAnsi"/>
        <w:color w:val="FFFFFF" w:themeColor="background1"/>
        <w:sz w:val="20"/>
        <w:szCs w:val="20"/>
      </w:rPr>
      <w:t>Ediciones</w:t>
    </w:r>
    <w:proofErr w:type="spellEnd"/>
    <w:r w:rsidRPr="008A67AF">
      <w:rPr>
        <w:rFonts w:asciiTheme="majorHAnsi" w:hAnsiTheme="majorHAnsi" w:cstheme="majorHAnsi"/>
        <w:color w:val="FFFFFF" w:themeColor="background1"/>
        <w:sz w:val="20"/>
        <w:szCs w:val="20"/>
      </w:rPr>
      <w:t xml:space="preserve">, </w:t>
    </w:r>
    <w:proofErr w:type="spellStart"/>
    <w:r w:rsidRPr="00702F11">
      <w:rPr>
        <w:rFonts w:asciiTheme="majorHAnsi" w:hAnsiTheme="majorHAnsi" w:cstheme="majorHAnsi"/>
        <w:color w:val="FFFFFF" w:themeColor="background1"/>
        <w:sz w:val="20"/>
        <w:szCs w:val="20"/>
      </w:rPr>
      <w:t>authors</w:t>
    </w:r>
    <w:proofErr w:type="spellEnd"/>
    <w:r w:rsidRPr="00702F11">
      <w:rPr>
        <w:rFonts w:asciiTheme="majorHAnsi" w:hAnsiTheme="majorHAnsi" w:cstheme="majorHAnsi"/>
        <w:color w:val="FFFFFF" w:themeColor="background1"/>
        <w:sz w:val="20"/>
        <w:szCs w:val="20"/>
      </w:rPr>
      <w:t xml:space="preserve">. All </w:t>
    </w:r>
    <w:proofErr w:type="spellStart"/>
    <w:r w:rsidRPr="00702F11">
      <w:rPr>
        <w:rFonts w:asciiTheme="majorHAnsi" w:hAnsiTheme="majorHAnsi" w:cstheme="majorHAnsi"/>
        <w:color w:val="FFFFFF" w:themeColor="background1"/>
        <w:sz w:val="20"/>
        <w:szCs w:val="20"/>
      </w:rPr>
      <w:t>rights</w:t>
    </w:r>
    <w:proofErr w:type="spellEnd"/>
    <w:r w:rsidRPr="00702F11">
      <w:rPr>
        <w:rFonts w:asciiTheme="majorHAnsi" w:hAnsiTheme="majorHAnsi" w:cstheme="majorHAnsi"/>
        <w:color w:val="FFFFFF" w:themeColor="background1"/>
        <w:sz w:val="20"/>
        <w:szCs w:val="20"/>
      </w:rPr>
      <w:t xml:space="preserve"> </w:t>
    </w:r>
    <w:proofErr w:type="spellStart"/>
    <w:r w:rsidRPr="00702F11">
      <w:rPr>
        <w:rFonts w:asciiTheme="majorHAnsi" w:hAnsiTheme="majorHAnsi" w:cstheme="majorHAnsi"/>
        <w:color w:val="FFFFFF" w:themeColor="background1"/>
        <w:sz w:val="20"/>
        <w:szCs w:val="20"/>
      </w:rPr>
      <w:t>reserved</w:t>
    </w:r>
    <w:proofErr w:type="spellEnd"/>
    <w:r w:rsidRPr="00702F11">
      <w:rPr>
        <w:rFonts w:asciiTheme="majorHAnsi" w:hAnsiTheme="majorHAnsi" w:cstheme="majorHAnsi"/>
        <w:color w:val="FFFFFF" w:themeColor="background1"/>
        <w:sz w:val="20"/>
        <w:szCs w:val="20"/>
      </w:rPr>
      <w:t>.</w:t>
    </w:r>
  </w:p>
  <w:p w14:paraId="2E205ACC" w14:textId="77777777" w:rsidR="000D0F73" w:rsidRPr="00BD48DA" w:rsidRDefault="000D0F73" w:rsidP="00BD48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AF1C" w14:textId="46121BBB" w:rsidR="000D0F73" w:rsidRDefault="00997CCF">
    <w:pPr>
      <w:pStyle w:val="Encabezado"/>
    </w:pPr>
    <w:r>
      <w:rPr>
        <w:noProof/>
      </w:rPr>
      <w:drawing>
        <wp:anchor distT="0" distB="0" distL="114300" distR="114300" simplePos="0" relativeHeight="251667456" behindDoc="0" locked="0" layoutInCell="1" allowOverlap="1" wp14:anchorId="3FBE9E10" wp14:editId="7D4857EF">
          <wp:simplePos x="0" y="0"/>
          <wp:positionH relativeFrom="column">
            <wp:posOffset>1584520</wp:posOffset>
          </wp:positionH>
          <wp:positionV relativeFrom="paragraph">
            <wp:posOffset>-121675</wp:posOffset>
          </wp:positionV>
          <wp:extent cx="2313500" cy="546813"/>
          <wp:effectExtent l="0" t="0" r="0" b="0"/>
          <wp:wrapThrough wrapText="bothSides">
            <wp:wrapPolygon edited="0">
              <wp:start x="0" y="0"/>
              <wp:lineTo x="0" y="21073"/>
              <wp:lineTo x="20634" y="21073"/>
              <wp:lineTo x="21464" y="19568"/>
              <wp:lineTo x="21464" y="3512"/>
              <wp:lineTo x="21226" y="1505"/>
              <wp:lineTo x="20515" y="0"/>
              <wp:lineTo x="0" y="0"/>
            </wp:wrapPolygon>
          </wp:wrapThrough>
          <wp:docPr id="873704230"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04230" name="Imagen 1" descr="Logotipo&#10;&#10;Descripción generada automáticamente"/>
                  <pic:cNvPicPr/>
                </pic:nvPicPr>
                <pic:blipFill>
                  <a:blip r:embed="rId1"/>
                  <a:stretch>
                    <a:fillRect/>
                  </a:stretch>
                </pic:blipFill>
                <pic:spPr>
                  <a:xfrm>
                    <a:off x="0" y="0"/>
                    <a:ext cx="2313500" cy="546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0B12" w14:textId="77777777" w:rsidR="00997CCF" w:rsidRDefault="00997CC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64D0" w14:textId="77777777" w:rsidR="000D0F73" w:rsidRDefault="000D0F7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8BB0" w14:textId="77777777" w:rsidR="000D0F73" w:rsidRDefault="000D0F7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C0AD" w14:textId="5706868E" w:rsidR="000D0F73" w:rsidRPr="00997CCF" w:rsidRDefault="002323F3">
    <w:pPr>
      <w:pStyle w:val="Encabezado"/>
      <w:rPr>
        <w:b/>
        <w:color w:val="D7191E"/>
      </w:rPr>
    </w:pPr>
    <w:r w:rsidRPr="00997CCF">
      <w:rPr>
        <w:b/>
        <w:color w:val="D7191E"/>
      </w:rPr>
      <w:t>SOCIAL</w:t>
    </w:r>
    <w:r w:rsidR="007922DD" w:rsidRPr="00997CCF">
      <w:rPr>
        <w:b/>
        <w:color w:val="D7191E"/>
      </w:rPr>
      <w:t xml:space="preserve"> R</w:t>
    </w:r>
    <w:r w:rsidRPr="00997CCF">
      <w:rPr>
        <w:b/>
        <w:color w:val="D7191E"/>
      </w:rPr>
      <w:t>eview</w:t>
    </w:r>
    <w:r w:rsidR="00AE7EBE" w:rsidRPr="00997CCF">
      <w:rPr>
        <w:b/>
        <w:color w:val="D7191E"/>
      </w:rPr>
      <w:t xml:space="preserve">, </w:t>
    </w:r>
    <w:r w:rsidR="00987C0A" w:rsidRPr="00997CCF">
      <w:rPr>
        <w:b/>
        <w:color w:val="D7191E"/>
      </w:rPr>
      <w:t>X</w:t>
    </w:r>
    <w:r w:rsidR="00AE7EBE" w:rsidRPr="00997CCF">
      <w:rPr>
        <w:b/>
        <w:color w:val="D7191E"/>
      </w:rPr>
      <w:t>(</w:t>
    </w:r>
    <w:r w:rsidR="00987C0A" w:rsidRPr="00997CCF">
      <w:rPr>
        <w:b/>
        <w:color w:val="D7191E"/>
      </w:rPr>
      <w:t>X</w:t>
    </w:r>
    <w:r w:rsidR="00AE7EBE" w:rsidRPr="00997CCF">
      <w:rPr>
        <w:b/>
        <w:color w:val="D7191E"/>
      </w:rPr>
      <w:t>), 20</w:t>
    </w:r>
    <w:r w:rsidR="002E426D" w:rsidRPr="00997CCF">
      <w:rPr>
        <w:b/>
        <w:color w:val="D7191E"/>
      </w:rPr>
      <w:t>2</w:t>
    </w:r>
    <w:r w:rsidR="00987C0A" w:rsidRPr="00997CCF">
      <w:rPr>
        <w:b/>
        <w:color w:val="D7191E"/>
      </w:rPr>
      <w:t>X</w:t>
    </w:r>
    <w:r w:rsidR="00AE7EBE" w:rsidRPr="00997CCF">
      <w:rPr>
        <w:b/>
        <w:color w:val="D7191E"/>
      </w:rPr>
      <w:t>, pp. 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B1F2" w14:textId="0040BFFC" w:rsidR="00460E75" w:rsidRPr="00997CCF" w:rsidRDefault="00460E75" w:rsidP="00460E75">
    <w:pPr>
      <w:pStyle w:val="Encabezado"/>
      <w:rPr>
        <w:b/>
        <w:color w:val="D7191E"/>
      </w:rPr>
    </w:pPr>
    <w:r w:rsidRPr="00997CCF">
      <w:rPr>
        <w:b/>
        <w:color w:val="D7191E"/>
      </w:rPr>
      <w:t xml:space="preserve">SOCIAL Review, </w:t>
    </w:r>
    <w:r w:rsidR="00B8752A" w:rsidRPr="00997CCF">
      <w:rPr>
        <w:b/>
        <w:color w:val="D7191E"/>
      </w:rPr>
      <w:t>X</w:t>
    </w:r>
    <w:r w:rsidRPr="00997CCF">
      <w:rPr>
        <w:b/>
        <w:color w:val="D7191E"/>
      </w:rPr>
      <w:t>(</w:t>
    </w:r>
    <w:r w:rsidR="00B8752A" w:rsidRPr="00997CCF">
      <w:rPr>
        <w:b/>
        <w:color w:val="D7191E"/>
      </w:rPr>
      <w:t>X</w:t>
    </w:r>
    <w:r w:rsidRPr="00997CCF">
      <w:rPr>
        <w:b/>
        <w:color w:val="D7191E"/>
      </w:rPr>
      <w:t>), 202</w:t>
    </w:r>
    <w:r w:rsidR="00B8752A" w:rsidRPr="00997CCF">
      <w:rPr>
        <w:b/>
        <w:color w:val="D7191E"/>
      </w:rPr>
      <w:t>X</w:t>
    </w:r>
    <w:r w:rsidRPr="00997CCF">
      <w:rPr>
        <w:b/>
        <w:color w:val="D7191E"/>
      </w:rPr>
      <w:t>, pp. XX-XX</w:t>
    </w:r>
  </w:p>
  <w:p w14:paraId="2124C7D9" w14:textId="77777777" w:rsidR="000D0F73" w:rsidRDefault="000D0F73">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27CCD2BC" w:rsidR="000D0F73" w:rsidRPr="00785D70" w:rsidRDefault="006D5F8A" w:rsidP="000D0F73">
    <w:pPr>
      <w:pStyle w:val="Encabezado"/>
      <w:jc w:val="right"/>
      <w:rPr>
        <w:b/>
        <w:color w:val="74213C"/>
      </w:rPr>
    </w:pPr>
    <w:r>
      <w:rPr>
        <w:b/>
        <w:color w:val="74213C"/>
      </w:rPr>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86111663">
    <w:abstractNumId w:val="1"/>
  </w:num>
  <w:num w:numId="2" w16cid:durableId="1235551539">
    <w:abstractNumId w:val="0"/>
  </w:num>
  <w:num w:numId="3" w16cid:durableId="132508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7E00"/>
    <w:rsid w:val="000C78D2"/>
    <w:rsid w:val="000D0F73"/>
    <w:rsid w:val="00142BAA"/>
    <w:rsid w:val="001B797D"/>
    <w:rsid w:val="001C5CC2"/>
    <w:rsid w:val="001D34E5"/>
    <w:rsid w:val="002323F3"/>
    <w:rsid w:val="00234294"/>
    <w:rsid w:val="00274C24"/>
    <w:rsid w:val="002E1233"/>
    <w:rsid w:val="002E426D"/>
    <w:rsid w:val="002F4693"/>
    <w:rsid w:val="00390F68"/>
    <w:rsid w:val="0039161F"/>
    <w:rsid w:val="003B3128"/>
    <w:rsid w:val="003F7352"/>
    <w:rsid w:val="0043772C"/>
    <w:rsid w:val="00460E75"/>
    <w:rsid w:val="00474A57"/>
    <w:rsid w:val="004C4296"/>
    <w:rsid w:val="00521B42"/>
    <w:rsid w:val="005C0B69"/>
    <w:rsid w:val="005C5DB5"/>
    <w:rsid w:val="00673FBA"/>
    <w:rsid w:val="0068276E"/>
    <w:rsid w:val="006D5F8A"/>
    <w:rsid w:val="007413C5"/>
    <w:rsid w:val="00785D70"/>
    <w:rsid w:val="007922DD"/>
    <w:rsid w:val="007A37B4"/>
    <w:rsid w:val="007C70C0"/>
    <w:rsid w:val="007D0E2C"/>
    <w:rsid w:val="007D14A6"/>
    <w:rsid w:val="008A67AF"/>
    <w:rsid w:val="008D4716"/>
    <w:rsid w:val="00925E83"/>
    <w:rsid w:val="00937528"/>
    <w:rsid w:val="00987C0A"/>
    <w:rsid w:val="00997CCF"/>
    <w:rsid w:val="009C19D3"/>
    <w:rsid w:val="00A26F49"/>
    <w:rsid w:val="00A93677"/>
    <w:rsid w:val="00AE7EBE"/>
    <w:rsid w:val="00B40B2D"/>
    <w:rsid w:val="00B8141C"/>
    <w:rsid w:val="00B8752A"/>
    <w:rsid w:val="00B94200"/>
    <w:rsid w:val="00BA5939"/>
    <w:rsid w:val="00BD48DA"/>
    <w:rsid w:val="00C37FA0"/>
    <w:rsid w:val="00CB7CC3"/>
    <w:rsid w:val="00CD1185"/>
    <w:rsid w:val="00CE432D"/>
    <w:rsid w:val="00D07C70"/>
    <w:rsid w:val="00D31080"/>
    <w:rsid w:val="00D52B60"/>
    <w:rsid w:val="00DC4CCC"/>
    <w:rsid w:val="00DE35BF"/>
    <w:rsid w:val="00E37E3E"/>
    <w:rsid w:val="00E852D5"/>
    <w:rsid w:val="00E95EED"/>
    <w:rsid w:val="00ED1B51"/>
    <w:rsid w:val="00F24C4E"/>
    <w:rsid w:val="00F53F96"/>
    <w:rsid w:val="00F76A21"/>
    <w:rsid w:val="00FA39AE"/>
    <w:rsid w:val="00FD14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0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character" w:customStyle="1" w:styleId="Mencinsinresolver1">
    <w:name w:val="Mención sin resolver1"/>
    <w:basedOn w:val="Fuentedeprrafopredeter"/>
    <w:uiPriority w:val="99"/>
    <w:semiHidden/>
    <w:unhideWhenUsed/>
    <w:rsid w:val="0039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doi.org/10.2870/541854"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doi.org/10.7765/9781526146847.00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un.org/press/en/2016/note6480.doc.ht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yperlink" Target="https://ro.uow.edu.au/thss/18"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doi.org/10.1080/17538068.2020.18214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s://items.ssrc.org/beyond-disinformation/a-historical-sociology-of-the-authentication-of-news/" TargetMode="External"/><Relationship Id="rId30" Type="http://schemas.openxmlformats.org/officeDocument/2006/relationships/hyperlink" Target="https://blog.bham.ac.uk/socialsciencesbirmingham/2021/07/01/social-capital-active-community-and-educational-disadvantag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C3BF-1B81-4CFD-A1DD-26D9057A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1685</Words>
  <Characters>9273</Characters>
  <Application>Microsoft Office Word</Application>
  <DocSecurity>0</DocSecurity>
  <Lines>77</Lines>
  <Paragraphs>21</Paragraphs>
  <ScaleCrop>false</ScaleCrop>
  <Company>Common Ground España</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JAVIER SIERRA SANCHEZ</cp:lastModifiedBy>
  <cp:revision>38</cp:revision>
  <dcterms:created xsi:type="dcterms:W3CDTF">2020-07-24T15:04:00Z</dcterms:created>
  <dcterms:modified xsi:type="dcterms:W3CDTF">2024-03-10T19:41:00Z</dcterms:modified>
</cp:coreProperties>
</file>