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40CB" w14:textId="77777777" w:rsidR="000D0F73" w:rsidRPr="001D34E5" w:rsidRDefault="000D0F73" w:rsidP="000D0F73">
      <w:pPr>
        <w:pStyle w:val="ArticleTitleHeading"/>
        <w:rPr>
          <w:rFonts w:asciiTheme="minorHAnsi" w:hAnsiTheme="minorHAnsi"/>
          <w:sz w:val="28"/>
          <w:szCs w:val="28"/>
          <w:shd w:val="clear" w:color="auto" w:fill="FFFFFF"/>
        </w:rPr>
      </w:pPr>
      <w:r w:rsidRPr="001D34E5">
        <w:rPr>
          <w:rFonts w:asciiTheme="minorHAnsi" w:hAnsiTheme="minorHAnsi"/>
          <w:sz w:val="28"/>
          <w:szCs w:val="28"/>
          <w:shd w:val="clear" w:color="auto" w:fill="FFFFFF"/>
        </w:rPr>
        <w:t xml:space="preserve">PLANTILLA Y DIRECTRICES PARA MAQUETAR EL ARTÍCULO </w:t>
      </w:r>
    </w:p>
    <w:p w14:paraId="0E551C33" w14:textId="77777777" w:rsidR="002150EB" w:rsidRPr="00CB5B19" w:rsidRDefault="002150EB" w:rsidP="002150EB">
      <w:pPr>
        <w:shd w:val="clear" w:color="auto" w:fill="FFFFFF"/>
        <w:spacing w:before="240" w:after="120" w:line="240" w:lineRule="auto"/>
        <w:rPr>
          <w:rFonts w:eastAsia="Times New Roman" w:cstheme="minorHAnsi"/>
          <w:b/>
          <w:color w:val="222222"/>
          <w:sz w:val="20"/>
          <w:szCs w:val="28"/>
          <w:shd w:val="clear" w:color="auto" w:fill="FFFFFF"/>
        </w:rPr>
      </w:pPr>
      <w:r w:rsidRPr="00CB5B19">
        <w:rPr>
          <w:rFonts w:eastAsia="Times New Roman" w:cstheme="minorHAnsi"/>
          <w:b/>
          <w:color w:val="222222"/>
          <w:sz w:val="20"/>
          <w:szCs w:val="28"/>
          <w:shd w:val="clear" w:color="auto" w:fill="FFFFFF"/>
        </w:rPr>
        <w:t>Requerimientos generales</w:t>
      </w:r>
    </w:p>
    <w:p w14:paraId="2C062FD2" w14:textId="48C36C3F" w:rsidR="00EB28AD" w:rsidRPr="00EB28AD" w:rsidRDefault="00CC07EB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theme="minorHAnsi"/>
          <w:color w:val="111111"/>
          <w:lang w:val="es-ES" w:eastAsia="es-ES"/>
        </w:rPr>
        <w:t>Escritos como entrevistas,</w:t>
      </w:r>
      <w:r w:rsidR="00996FBA" w:rsidRPr="00C8148D">
        <w:rPr>
          <w:rFonts w:cs="Arial"/>
          <w:color w:val="000000"/>
          <w:spacing w:val="8"/>
          <w:shd w:val="clear" w:color="auto" w:fill="FFFFFF"/>
          <w:lang w:val="es-ES"/>
        </w:rPr>
        <w:t xml:space="preserve"> conferencias, ponencias, traducciones, lecciones inaugurales, entre otros. </w:t>
      </w:r>
    </w:p>
    <w:p w14:paraId="28B9C61C" w14:textId="703473D5" w:rsidR="002150EB" w:rsidRDefault="00EB28AD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theme="minorHAnsi"/>
          <w:color w:val="111111"/>
          <w:lang w:val="es-ES" w:eastAsia="es-ES"/>
        </w:rPr>
        <w:t xml:space="preserve">No requiere de resumen ni </w:t>
      </w:r>
      <w:r w:rsidR="00190036">
        <w:rPr>
          <w:rFonts w:eastAsia="Times New Roman" w:cstheme="minorHAnsi"/>
          <w:color w:val="111111"/>
          <w:lang w:val="es-ES" w:eastAsia="es-ES"/>
        </w:rPr>
        <w:t xml:space="preserve">de </w:t>
      </w:r>
      <w:r>
        <w:rPr>
          <w:rFonts w:eastAsia="Times New Roman" w:cstheme="minorHAnsi"/>
          <w:color w:val="111111"/>
          <w:lang w:val="es-ES" w:eastAsia="es-ES"/>
        </w:rPr>
        <w:t>palabras clave.</w:t>
      </w:r>
    </w:p>
    <w:p w14:paraId="74D24B5A" w14:textId="457D013A" w:rsidR="00EB28AD" w:rsidRPr="00B07983" w:rsidRDefault="00EB28AD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theme="minorHAnsi"/>
          <w:color w:val="111111"/>
          <w:lang w:val="es-ES" w:eastAsia="es-ES"/>
        </w:rPr>
        <w:t>Se requiere del consentimiento informado, donde el entrevistado acepte que la entrevista será publicada.</w:t>
      </w:r>
    </w:p>
    <w:p w14:paraId="79F1F463" w14:textId="77777777" w:rsidR="002150EB" w:rsidRPr="00CB5B19" w:rsidRDefault="002150EB" w:rsidP="00CB5B19">
      <w:pPr>
        <w:shd w:val="clear" w:color="auto" w:fill="FFFFFF"/>
        <w:spacing w:before="240" w:after="120" w:line="240" w:lineRule="auto"/>
        <w:rPr>
          <w:rFonts w:eastAsia="Times New Roman" w:cstheme="minorHAnsi"/>
          <w:b/>
          <w:color w:val="222222"/>
          <w:sz w:val="20"/>
          <w:szCs w:val="28"/>
          <w:shd w:val="clear" w:color="auto" w:fill="FFFFFF"/>
        </w:rPr>
      </w:pPr>
      <w:r w:rsidRPr="00CB5B19">
        <w:rPr>
          <w:rFonts w:eastAsia="Times New Roman" w:cstheme="minorHAnsi"/>
          <w:b/>
          <w:color w:val="222222"/>
          <w:sz w:val="20"/>
          <w:szCs w:val="28"/>
          <w:shd w:val="clear" w:color="auto" w:fill="FFFFFF"/>
        </w:rPr>
        <w:t>Requerimientos de formato</w:t>
      </w:r>
    </w:p>
    <w:p w14:paraId="52398076" w14:textId="74C65310" w:rsidR="002150EB" w:rsidRPr="00B07983" w:rsidRDefault="00EB28AD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="Times New Roman"/>
          <w:lang w:val="es-ES"/>
        </w:rPr>
        <w:t>Nombre y foto</w:t>
      </w:r>
      <w:r w:rsidR="00F22440">
        <w:rPr>
          <w:rFonts w:eastAsia="Times New Roman" w:cs="Times New Roman"/>
          <w:lang w:val="es-ES"/>
        </w:rPr>
        <w:t xml:space="preserve"> en alta calidad</w:t>
      </w:r>
      <w:r>
        <w:rPr>
          <w:rFonts w:eastAsia="Times New Roman" w:cs="Times New Roman"/>
          <w:lang w:val="es-ES"/>
        </w:rPr>
        <w:t xml:space="preserve"> de la persona que va a ser entrevistada</w:t>
      </w:r>
      <w:r w:rsidR="00AF1603">
        <w:rPr>
          <w:rFonts w:eastAsia="Times New Roman" w:cs="Times New Roman"/>
          <w:lang w:val="es-ES"/>
        </w:rPr>
        <w:t>.</w:t>
      </w:r>
    </w:p>
    <w:p w14:paraId="03020A82" w14:textId="25A8E5EA" w:rsidR="002150EB" w:rsidRPr="00AF1603" w:rsidRDefault="00AF1603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="Times New Roman"/>
          <w:lang w:val="es-ES"/>
        </w:rPr>
        <w:t>La entrevista debe estar en formato WORD, con el título de la misma, la entrevista y el nombre de los autores que la desarrollan.</w:t>
      </w:r>
    </w:p>
    <w:p w14:paraId="08E3C929" w14:textId="74DD2F39" w:rsidR="00AF1603" w:rsidRPr="004B62F9" w:rsidRDefault="00AF1603" w:rsidP="002150EB">
      <w:pPr>
        <w:pStyle w:val="FirstParaofSectionTextStyle"/>
        <w:numPr>
          <w:ilvl w:val="0"/>
          <w:numId w:val="1"/>
        </w:numPr>
        <w:rPr>
          <w:rFonts w:eastAsia="Times New Roman" w:cstheme="minorHAnsi"/>
          <w:color w:val="111111"/>
          <w:lang w:val="es-ES" w:eastAsia="es-ES"/>
        </w:rPr>
      </w:pPr>
      <w:r>
        <w:rPr>
          <w:rFonts w:eastAsia="Times New Roman" w:cs="Times New Roman"/>
          <w:lang w:val="es-ES"/>
        </w:rPr>
        <w:t>Puede incluir una corta descripción que contenga la fecha, quién la llevó a cabo, el tema de la entrevista y con qué fin se realizó.</w:t>
      </w:r>
    </w:p>
    <w:p w14:paraId="2FB71421" w14:textId="5BF203EB" w:rsidR="004B62F9" w:rsidRPr="00E9507D" w:rsidRDefault="004B62F9" w:rsidP="00E92063">
      <w:pPr>
        <w:spacing w:before="240" w:after="240" w:line="240" w:lineRule="auto"/>
        <w:jc w:val="center"/>
        <w:rPr>
          <w:rFonts w:ascii="Cambria" w:hAnsi="Cambria" w:cs="Times New Roman"/>
          <w:b/>
          <w:bCs/>
          <w:sz w:val="22"/>
          <w:szCs w:val="22"/>
          <w:lang w:val="es-ES"/>
        </w:rPr>
      </w:pPr>
      <w:r w:rsidRPr="00E9507D">
        <w:rPr>
          <w:rFonts w:ascii="Cambria" w:hAnsi="Cambria" w:cs="Times New Roman"/>
          <w:b/>
          <w:bCs/>
          <w:sz w:val="22"/>
          <w:szCs w:val="22"/>
          <w:lang w:val="es-ES"/>
        </w:rPr>
        <w:t xml:space="preserve">CONSENTIMIENTO SOBRE LA PARTICIPACIÓN EN UNA ENTREVISTA Y SU POSTERIOR PUBLICACIÓN </w:t>
      </w:r>
    </w:p>
    <w:p w14:paraId="0940C8D4" w14:textId="77777777" w:rsidR="004B62F9" w:rsidRPr="00C8148D" w:rsidRDefault="004B62F9" w:rsidP="00996FBA">
      <w:pPr>
        <w:spacing w:before="240" w:after="120" w:line="240" w:lineRule="auto"/>
        <w:ind w:left="142" w:hanging="142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Estimado/a participante, </w:t>
      </w:r>
    </w:p>
    <w:p w14:paraId="15651747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Le pedimos su apoyo en la realización de una entrevista con fines académicos. Toda la información recopilada a lo largo del proceso será tratada con las exigencias requeridas por la legislación vigente en relación a la protección de datos. </w:t>
      </w:r>
    </w:p>
    <w:p w14:paraId="623AC35A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03653542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El participante manifiesta que: </w:t>
      </w:r>
    </w:p>
    <w:p w14:paraId="5CB8C51F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1. He leído y comprendido toda la información señalada en esta declaración. </w:t>
      </w:r>
    </w:p>
    <w:p w14:paraId="376F0D2E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2. He sido informado/a de los objetivos principales de la actividad desarrollada. </w:t>
      </w:r>
    </w:p>
    <w:p w14:paraId="3A596C29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3. He sido informado/a de que los resultados obtenidos de las entrevistas serán difundidos en una página web a modo de repositorio, </w:t>
      </w:r>
      <w:proofErr w:type="spellStart"/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>cosignando</w:t>
      </w:r>
      <w:proofErr w:type="spellEnd"/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 el código identificativo elegido por el entrevistado. </w:t>
      </w:r>
    </w:p>
    <w:p w14:paraId="1397418E" w14:textId="5E0D57CF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>4. He sido por lo tanto informado/a de que los resultados de esta experiencia serán protegidos con las garantías que establece la legislación vigente.</w:t>
      </w:r>
    </w:p>
    <w:p w14:paraId="2CBAA434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5. He sido informado/a de que el interesado puede negar su permiso a la publicación del contenido de la entrevista. </w:t>
      </w:r>
    </w:p>
    <w:p w14:paraId="0F3A1A89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4318C3B9" w14:textId="77777777" w:rsidR="004B62F9" w:rsidRPr="00C8148D" w:rsidRDefault="004B62F9" w:rsidP="00996FBA">
      <w:pPr>
        <w:spacing w:after="0" w:line="240" w:lineRule="auto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C8148D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Y, tras su lectura, autorizo a publicar el contenido transcrito de la entrevista bajo el nombre de:                  </w:t>
      </w:r>
    </w:p>
    <w:p w14:paraId="281974C3" w14:textId="77777777" w:rsidR="004B62F9" w:rsidRPr="004B62F9" w:rsidRDefault="004B62F9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73A12D89" w14:textId="77777777" w:rsidR="004B62F9" w:rsidRPr="004B62F9" w:rsidRDefault="004B62F9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095CD2AA" w14:textId="77777777" w:rsidR="004B62F9" w:rsidRPr="004B62F9" w:rsidRDefault="004B62F9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tbl>
      <w:tblPr>
        <w:tblW w:w="908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762"/>
        <w:gridCol w:w="2486"/>
        <w:gridCol w:w="1420"/>
        <w:gridCol w:w="1420"/>
      </w:tblGrid>
      <w:tr w:rsidR="004B62F9" w:rsidRPr="004B62F9" w14:paraId="5B812C65" w14:textId="77777777" w:rsidTr="00C77E7E">
        <w:trPr>
          <w:trHeight w:val="762"/>
        </w:trPr>
        <w:tc>
          <w:tcPr>
            <w:tcW w:w="3762" w:type="dxa"/>
            <w:tcBorders>
              <w:top w:val="single" w:sz="4" w:space="0" w:color="auto"/>
            </w:tcBorders>
          </w:tcPr>
          <w:p w14:paraId="490A7AD4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Nombre completo del (de la) participante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32170443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Firma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80B51BC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Fecha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254B7982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</w:p>
        </w:tc>
      </w:tr>
    </w:tbl>
    <w:p w14:paraId="24C97485" w14:textId="77777777" w:rsidR="004B62F9" w:rsidRPr="004B62F9" w:rsidRDefault="004B62F9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  <w:r w:rsidRPr="004B62F9">
        <w:rPr>
          <w:rFonts w:eastAsia="Times New Roman" w:cs="Times New Roman"/>
          <w:noProof/>
          <w:color w:val="auto"/>
          <w:sz w:val="22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2061" wp14:editId="5C1DF12B">
                <wp:simplePos x="0" y="0"/>
                <wp:positionH relativeFrom="column">
                  <wp:posOffset>2358389</wp:posOffset>
                </wp:positionH>
                <wp:positionV relativeFrom="paragraph">
                  <wp:posOffset>147955</wp:posOffset>
                </wp:positionV>
                <wp:extent cx="35147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88B3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1.65pt" to="46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4B62F9">
        <w:rPr>
          <w:rFonts w:eastAsia="Times New Roman" w:cs="Times New Roman"/>
          <w:color w:val="auto"/>
          <w:sz w:val="22"/>
          <w:szCs w:val="24"/>
          <w:lang w:val="es-ES" w:eastAsia="es-ES"/>
        </w:rPr>
        <w:t xml:space="preserve">Correo electrónico del participante:    </w:t>
      </w:r>
    </w:p>
    <w:p w14:paraId="30D083CB" w14:textId="77777777" w:rsidR="004B62F9" w:rsidRDefault="004B62F9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265233FF" w14:textId="77777777" w:rsidR="00E43113" w:rsidRDefault="00E43113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p w14:paraId="4685B4A9" w14:textId="77777777" w:rsidR="00996FBA" w:rsidRPr="004B62F9" w:rsidRDefault="00996FBA" w:rsidP="00996FBA">
      <w:pPr>
        <w:spacing w:after="0" w:line="240" w:lineRule="auto"/>
        <w:ind w:right="-284"/>
        <w:jc w:val="left"/>
        <w:rPr>
          <w:rFonts w:eastAsia="Times New Roman" w:cs="Times New Roman"/>
          <w:color w:val="auto"/>
          <w:sz w:val="22"/>
          <w:szCs w:val="24"/>
          <w:lang w:val="es-ES" w:eastAsia="es-ES"/>
        </w:rPr>
      </w:pPr>
    </w:p>
    <w:tbl>
      <w:tblPr>
        <w:tblW w:w="8891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362"/>
        <w:gridCol w:w="2882"/>
        <w:gridCol w:w="1647"/>
      </w:tblGrid>
      <w:tr w:rsidR="004B62F9" w:rsidRPr="004B62F9" w14:paraId="2CB44AB7" w14:textId="77777777" w:rsidTr="00C77E7E">
        <w:trPr>
          <w:trHeight w:val="808"/>
        </w:trPr>
        <w:tc>
          <w:tcPr>
            <w:tcW w:w="4362" w:type="dxa"/>
            <w:tcBorders>
              <w:top w:val="single" w:sz="4" w:space="0" w:color="auto"/>
            </w:tcBorders>
          </w:tcPr>
          <w:p w14:paraId="4A5CD6BE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Nombre del Investigador responsable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66A70240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Firma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00E392D" w14:textId="77777777" w:rsidR="004B62F9" w:rsidRPr="004B62F9" w:rsidRDefault="004B62F9" w:rsidP="00996FBA">
            <w:pPr>
              <w:spacing w:after="0" w:line="240" w:lineRule="auto"/>
              <w:ind w:right="-284"/>
              <w:jc w:val="left"/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</w:pPr>
            <w:r w:rsidRPr="004B62F9">
              <w:rPr>
                <w:rFonts w:eastAsia="Times New Roman" w:cs="Times New Roman"/>
                <w:color w:val="auto"/>
                <w:sz w:val="22"/>
                <w:szCs w:val="24"/>
                <w:lang w:val="es-ES" w:eastAsia="es-ES"/>
              </w:rPr>
              <w:t>Fecha</w:t>
            </w:r>
          </w:p>
        </w:tc>
      </w:tr>
    </w:tbl>
    <w:p w14:paraId="04A902B3" w14:textId="77777777" w:rsidR="00CC7B78" w:rsidRDefault="00CC7B78">
      <w:pPr>
        <w:spacing w:after="0" w:line="240" w:lineRule="auto"/>
        <w:jc w:val="left"/>
        <w:rPr>
          <w:rFonts w:asciiTheme="majorHAnsi" w:hAnsiTheme="majorHAnsi"/>
          <w:b/>
          <w:bCs/>
          <w:smallCaps/>
          <w:sz w:val="32"/>
          <w:szCs w:val="32"/>
          <w:lang w:val="en-GB"/>
        </w:rPr>
      </w:pPr>
      <w:r>
        <w:rPr>
          <w:bCs/>
          <w:smallCaps/>
          <w:szCs w:val="32"/>
        </w:rPr>
        <w:br w:type="page"/>
      </w:r>
    </w:p>
    <w:p w14:paraId="3724BBBB" w14:textId="77777777" w:rsidR="00420AEE" w:rsidRDefault="00420AEE" w:rsidP="000D0F73">
      <w:pPr>
        <w:pStyle w:val="PaperTitle"/>
        <w:tabs>
          <w:tab w:val="left" w:pos="2977"/>
        </w:tabs>
        <w:jc w:val="center"/>
        <w:outlineLvl w:val="0"/>
        <w:rPr>
          <w:bCs/>
          <w:smallCaps/>
          <w:szCs w:val="32"/>
        </w:rPr>
      </w:pPr>
    </w:p>
    <w:p w14:paraId="08A50F08" w14:textId="77777777" w:rsidR="007328D7" w:rsidRDefault="00800DAB" w:rsidP="00420AEE">
      <w:pPr>
        <w:pStyle w:val="PaperTitle"/>
        <w:tabs>
          <w:tab w:val="left" w:pos="2977"/>
        </w:tabs>
        <w:spacing w:after="120"/>
        <w:contextualSpacing w:val="0"/>
        <w:jc w:val="center"/>
        <w:outlineLvl w:val="0"/>
        <w:rPr>
          <w:bCs/>
          <w:smallCaps/>
          <w:szCs w:val="32"/>
          <w:lang w:val="es-ES_tradnl"/>
        </w:rPr>
      </w:pPr>
      <w:r>
        <w:rPr>
          <w:bCs/>
          <w:smallCaps/>
          <w:szCs w:val="32"/>
          <w:lang w:val="es-ES_tradnl"/>
        </w:rPr>
        <w:t>Título de</w:t>
      </w:r>
      <w:r w:rsidR="00E43113">
        <w:rPr>
          <w:bCs/>
          <w:smallCaps/>
          <w:szCs w:val="32"/>
          <w:lang w:val="es-ES_tradnl"/>
        </w:rPr>
        <w:t xml:space="preserve"> </w:t>
      </w:r>
      <w:r>
        <w:rPr>
          <w:bCs/>
          <w:smallCaps/>
          <w:szCs w:val="32"/>
          <w:lang w:val="es-ES_tradnl"/>
        </w:rPr>
        <w:t>l</w:t>
      </w:r>
      <w:r w:rsidR="00E43113">
        <w:rPr>
          <w:bCs/>
          <w:smallCaps/>
          <w:szCs w:val="32"/>
          <w:lang w:val="es-ES_tradnl"/>
        </w:rPr>
        <w:t>a entrevista</w:t>
      </w:r>
    </w:p>
    <w:p w14:paraId="2043E29E" w14:textId="0DD18B85" w:rsidR="007328D7" w:rsidRDefault="007328D7" w:rsidP="007328D7">
      <w:pPr>
        <w:pStyle w:val="PaperTitle"/>
        <w:tabs>
          <w:tab w:val="left" w:pos="2977"/>
        </w:tabs>
        <w:spacing w:after="120"/>
        <w:contextualSpacing w:val="0"/>
        <w:jc w:val="center"/>
        <w:outlineLvl w:val="0"/>
        <w:rPr>
          <w:bCs/>
          <w:smallCaps/>
          <w:szCs w:val="32"/>
          <w:lang w:val="es-ES_tradnl"/>
        </w:rPr>
      </w:pPr>
      <w:r>
        <w:rPr>
          <w:bCs/>
          <w:smallCaps/>
          <w:szCs w:val="32"/>
          <w:lang w:val="es-ES_tradnl"/>
        </w:rPr>
        <w:t>Fotografía del entrevistado</w:t>
      </w:r>
    </w:p>
    <w:p w14:paraId="2354D614" w14:textId="049655AC" w:rsidR="000D0F73" w:rsidRDefault="000D0F73" w:rsidP="00420AEE">
      <w:pPr>
        <w:pStyle w:val="PaperTitle"/>
        <w:spacing w:after="0" w:line="240" w:lineRule="auto"/>
        <w:contextualSpacing w:val="0"/>
        <w:jc w:val="center"/>
        <w:outlineLvl w:val="0"/>
        <w:rPr>
          <w:b w:val="0"/>
          <w:sz w:val="22"/>
          <w:szCs w:val="22"/>
          <w:lang w:val="es-ES_tradnl"/>
        </w:rPr>
      </w:pPr>
    </w:p>
    <w:p w14:paraId="6F053275" w14:textId="3AE23147" w:rsidR="007328D7" w:rsidRDefault="007328D7" w:rsidP="00420AEE">
      <w:pPr>
        <w:pStyle w:val="PaperTitle"/>
        <w:spacing w:after="0" w:line="240" w:lineRule="auto"/>
        <w:contextualSpacing w:val="0"/>
        <w:jc w:val="center"/>
        <w:outlineLvl w:val="0"/>
        <w:rPr>
          <w:b w:val="0"/>
          <w:sz w:val="22"/>
          <w:szCs w:val="22"/>
          <w:lang w:val="es-ES_tradnl"/>
        </w:rPr>
      </w:pPr>
      <w:r w:rsidRPr="00BB35E1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128940F8" wp14:editId="368E2B35">
                <wp:extent cx="2444479" cy="861277"/>
                <wp:effectExtent l="50800" t="25400" r="70485" b="104140"/>
                <wp:docPr id="9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79" cy="861277"/>
                          <a:chOff x="0" y="0"/>
                          <a:chExt cx="1485900" cy="1028700"/>
                        </a:xfrm>
                      </wpg:grpSpPr>
                      <wps:wsp>
                        <wps:cNvPr id="10" name="Rectángulo 5"/>
                        <wps:cNvSpPr/>
                        <wps:spPr>
                          <a:xfrm>
                            <a:off x="0" y="0"/>
                            <a:ext cx="1485900" cy="1028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bo 6"/>
                        <wps:cNvSpPr/>
                        <wps:spPr>
                          <a:xfrm>
                            <a:off x="368300" y="165100"/>
                            <a:ext cx="800100" cy="685165"/>
                          </a:xfrm>
                          <a:prstGeom prst="cube">
                            <a:avLst/>
                          </a:prstGeom>
                          <a:solidFill>
                            <a:srgbClr val="C6CA08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8032B" id="Agrupar 7" o:spid="_x0000_s1026" style="width:192.5pt;height:67.8pt;mso-position-horizontal-relative:char;mso-position-vertical-relative:line" coordsize="1485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">
                <v:rect id="Rectángulo 5" o:spid="_x0000_s1027" style="position:absolute;width:14859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o 6" o:spid="_x0000_s1028" type="#_x0000_t16" style="position:absolute;left:3683;top:1651;width:8001;height:6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" fillcolor="#c6ca08" strokecolor="#4579b8 [3044]">
                  <v:shadow on="t" color="black" opacity="22937f" origin=",.5" offset="0,.63889mm"/>
                </v:shape>
                <w10:anchorlock/>
              </v:group>
            </w:pict>
          </mc:Fallback>
        </mc:AlternateContent>
      </w:r>
    </w:p>
    <w:p w14:paraId="2BFB0AB4" w14:textId="77777777" w:rsidR="00C8148D" w:rsidRDefault="00C8148D" w:rsidP="00420AEE">
      <w:pPr>
        <w:pStyle w:val="PaperTitle"/>
        <w:spacing w:after="0" w:line="240" w:lineRule="auto"/>
        <w:contextualSpacing w:val="0"/>
        <w:jc w:val="center"/>
        <w:outlineLvl w:val="0"/>
        <w:rPr>
          <w:b w:val="0"/>
          <w:sz w:val="22"/>
          <w:szCs w:val="22"/>
          <w:lang w:val="es-ES_tradnl"/>
        </w:rPr>
      </w:pPr>
    </w:p>
    <w:p w14:paraId="58D653E3" w14:textId="77777777" w:rsidR="00C8148D" w:rsidRDefault="00C8148D" w:rsidP="00420AEE">
      <w:pPr>
        <w:pStyle w:val="PaperTitle"/>
        <w:spacing w:after="0" w:line="240" w:lineRule="auto"/>
        <w:contextualSpacing w:val="0"/>
        <w:jc w:val="center"/>
        <w:outlineLvl w:val="0"/>
        <w:rPr>
          <w:b w:val="0"/>
          <w:sz w:val="22"/>
          <w:szCs w:val="22"/>
          <w:lang w:val="es-ES_tradnl"/>
        </w:rPr>
      </w:pPr>
    </w:p>
    <w:p w14:paraId="7EE59DF5" w14:textId="77777777" w:rsidR="00C8148D" w:rsidRPr="00B479DF" w:rsidRDefault="00C8148D" w:rsidP="00C8148D">
      <w:pPr>
        <w:pStyle w:val="FirstParaofSectionTextStyle"/>
        <w:keepNext/>
        <w:framePr w:dropCap="drop" w:lines="3" w:wrap="around" w:vAnchor="text" w:hAnchor="text"/>
        <w:spacing w:line="773" w:lineRule="exact"/>
        <w:rPr>
          <w:position w:val="-11"/>
          <w:sz w:val="103"/>
          <w:szCs w:val="22"/>
          <w:lang w:val="es-ES"/>
        </w:rPr>
      </w:pPr>
      <w:r w:rsidRPr="00B479DF">
        <w:rPr>
          <w:position w:val="-11"/>
          <w:sz w:val="103"/>
          <w:szCs w:val="22"/>
          <w:lang w:val="es-ES"/>
        </w:rPr>
        <w:t>E</w:t>
      </w:r>
    </w:p>
    <w:p w14:paraId="49E9BC89" w14:textId="77777777" w:rsidR="00C8148D" w:rsidRPr="00B479DF" w:rsidRDefault="00C8148D" w:rsidP="00C8148D">
      <w:pPr>
        <w:pStyle w:val="FirstParaofSectionTextStyle"/>
        <w:rPr>
          <w:rStyle w:val="FirstParaofSectionTextStyleChar"/>
          <w:sz w:val="22"/>
          <w:szCs w:val="22"/>
          <w:lang w:val="es-ES"/>
        </w:rPr>
      </w:pPr>
      <w:r w:rsidRPr="00B479DF">
        <w:rPr>
          <w:sz w:val="22"/>
          <w:szCs w:val="22"/>
          <w:lang w:val="es-ES"/>
        </w:rPr>
        <w:t>ste es el primer párrafo</w:t>
      </w:r>
      <w:r w:rsidRPr="00B479DF">
        <w:rPr>
          <w:rStyle w:val="FirstParaofSectionTextStyleChar"/>
          <w:sz w:val="22"/>
          <w:szCs w:val="22"/>
          <w:lang w:val="es-ES"/>
        </w:rPr>
        <w:t>. Por favor use Cambria 11. El párrafo de arranque no tiene sangría</w:t>
      </w:r>
      <w:r w:rsidRPr="00B479DF">
        <w:rPr>
          <w:sz w:val="22"/>
          <w:szCs w:val="22"/>
          <w:lang w:val="es-ES"/>
        </w:rPr>
        <w:t>.</w:t>
      </w:r>
    </w:p>
    <w:p w14:paraId="26F2A944" w14:textId="77777777" w:rsidR="00C8148D" w:rsidRPr="00D636AB" w:rsidRDefault="00C8148D" w:rsidP="00C8148D">
      <w:pPr>
        <w:pStyle w:val="SubsequentParagraphsTextStyle"/>
        <w:ind w:firstLine="284"/>
        <w:jc w:val="both"/>
        <w:rPr>
          <w:rFonts w:asciiTheme="minorHAnsi" w:hAnsiTheme="minorHAnsi"/>
          <w:sz w:val="22"/>
          <w:szCs w:val="22"/>
          <w:lang w:val="es-ES"/>
        </w:rPr>
      </w:pPr>
      <w:r w:rsidRPr="0059692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59692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59692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 El texto debe tener interlineado sencillo, y los espacios entre párrafos solo deben existir cuando se usan las citas en párrafo aparte.</w:t>
      </w:r>
      <w:bookmarkStart w:id="0" w:name="_Hlk98783846"/>
    </w:p>
    <w:bookmarkEnd w:id="0"/>
    <w:p w14:paraId="465452D8" w14:textId="77777777" w:rsidR="00C8148D" w:rsidRDefault="00C8148D" w:rsidP="00C8148D">
      <w:pPr>
        <w:pStyle w:val="SubsequentParagraphsTextStyle"/>
        <w:ind w:firstLine="284"/>
        <w:jc w:val="both"/>
        <w:rPr>
          <w:rFonts w:asciiTheme="minorHAnsi" w:hAnsiTheme="minorHAnsi"/>
          <w:sz w:val="22"/>
          <w:szCs w:val="22"/>
          <w:lang w:val="es-ES"/>
        </w:rPr>
      </w:pPr>
      <w:r w:rsidRPr="0059692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59692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59692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 El texto debe tener interlineado sencillo, y los espacios entre párrafos solo deben existir cuando se usan las citas en párrafo aparte.</w:t>
      </w:r>
    </w:p>
    <w:p w14:paraId="0B5EF3CF" w14:textId="77777777" w:rsidR="00D66716" w:rsidRPr="00B479DF" w:rsidRDefault="00D66716" w:rsidP="00D66716">
      <w:pPr>
        <w:pStyle w:val="SectionHeadings"/>
        <w:jc w:val="both"/>
        <w:rPr>
          <w:sz w:val="26"/>
          <w:szCs w:val="26"/>
          <w:lang w:val="es-ES"/>
        </w:rPr>
      </w:pPr>
      <w:r w:rsidRPr="00B479DF">
        <w:rPr>
          <w:sz w:val="26"/>
          <w:szCs w:val="26"/>
          <w:lang w:val="es-ES"/>
        </w:rPr>
        <w:t>2. Título 2</w:t>
      </w:r>
    </w:p>
    <w:p w14:paraId="54BC11E2" w14:textId="77777777" w:rsidR="00D66716" w:rsidRPr="00223857" w:rsidRDefault="00D66716" w:rsidP="00D66716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4E06E218" w14:textId="77777777" w:rsidR="00D66716" w:rsidRPr="00B479DF" w:rsidRDefault="00D66716" w:rsidP="00D66716">
      <w:pPr>
        <w:pStyle w:val="SubsequentParagraphsTextStyle"/>
        <w:ind w:firstLine="284"/>
        <w:jc w:val="both"/>
        <w:rPr>
          <w:rFonts w:asciiTheme="minorHAnsi" w:hAnsiTheme="minorHAnsi"/>
          <w:sz w:val="22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</w:t>
      </w:r>
    </w:p>
    <w:p w14:paraId="791C8822" w14:textId="77777777" w:rsidR="00D66716" w:rsidRPr="00B479DF" w:rsidRDefault="00D66716" w:rsidP="00D66716">
      <w:pPr>
        <w:pStyle w:val="SectionSubheading1"/>
        <w:rPr>
          <w:sz w:val="24"/>
          <w:szCs w:val="24"/>
          <w:lang w:val="es-ES"/>
        </w:rPr>
      </w:pPr>
      <w:r w:rsidRPr="00B479DF">
        <w:rPr>
          <w:sz w:val="24"/>
          <w:szCs w:val="24"/>
          <w:lang w:val="es-ES"/>
        </w:rPr>
        <w:t>2.1. Subtítulo dos-uno</w:t>
      </w:r>
    </w:p>
    <w:p w14:paraId="569F8340" w14:textId="77777777" w:rsidR="00D66716" w:rsidRPr="00223857" w:rsidRDefault="00D66716" w:rsidP="00D66716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407B14AD" w14:textId="77777777" w:rsidR="00D66716" w:rsidRDefault="00D66716" w:rsidP="00D66716">
      <w:pPr>
        <w:pStyle w:val="SubsequentParagraphsTextStyle"/>
        <w:jc w:val="both"/>
        <w:rPr>
          <w:rFonts w:asciiTheme="minorHAnsi" w:hAnsiTheme="minorHAnsi"/>
          <w:sz w:val="22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</w:t>
      </w:r>
    </w:p>
    <w:p w14:paraId="3F846109" w14:textId="77777777" w:rsidR="00E20174" w:rsidRPr="00B479DF" w:rsidRDefault="00E20174" w:rsidP="00E20174">
      <w:pPr>
        <w:pStyle w:val="SectionSubheading1"/>
        <w:rPr>
          <w:sz w:val="24"/>
          <w:szCs w:val="24"/>
          <w:lang w:val="es-ES"/>
        </w:rPr>
      </w:pPr>
      <w:r w:rsidRPr="00B479DF">
        <w:rPr>
          <w:sz w:val="24"/>
          <w:szCs w:val="24"/>
          <w:lang w:val="es-ES"/>
        </w:rPr>
        <w:t>2.2. Subtítulo dos-dos</w:t>
      </w:r>
    </w:p>
    <w:p w14:paraId="548B77FA" w14:textId="77777777" w:rsidR="00E20174" w:rsidRPr="00223857" w:rsidRDefault="00E20174" w:rsidP="00E20174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05868645" w14:textId="77777777" w:rsidR="00E20174" w:rsidRPr="00B479DF" w:rsidRDefault="00E20174" w:rsidP="00E20174">
      <w:pPr>
        <w:pStyle w:val="SubsequentParagraphsTextStyle"/>
        <w:jc w:val="both"/>
        <w:rPr>
          <w:rFonts w:asciiTheme="minorHAnsi" w:hAnsiTheme="minorHAnsi"/>
          <w:sz w:val="22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 </w:t>
      </w:r>
    </w:p>
    <w:p w14:paraId="14D9AD61" w14:textId="37DE61AA" w:rsidR="00E20174" w:rsidRPr="00B479DF" w:rsidRDefault="00C8148D" w:rsidP="00E20174">
      <w:pPr>
        <w:pStyle w:val="BlockQuote"/>
        <w:ind w:left="567"/>
        <w:rPr>
          <w:lang w:val="es-ES"/>
        </w:rPr>
      </w:pPr>
      <w:r w:rsidRPr="00115839">
        <w:rPr>
          <w:sz w:val="22"/>
          <w:szCs w:val="22"/>
          <w:lang w:val="es-ES"/>
        </w:rPr>
        <w:t xml:space="preserve">Las citas de 40 palabras o más se escriben aparte del texto, con sangría, sin comillas, sin cursiva, con mismo tipo y tamaño de fuente. Al final de la cita se coloca el punto antes de los datos – recuerde que en las citas con menos de 40 palabras el punto se pone después. Al final de una cita en bloque, cite la fuente y el número de página o párrafo entre paréntesis después del signo de puntuación final. Deben tener una sangría izquierda de 1 cm, no deben llevar comillas y deben acabar con la fuente de la cita entre paréntesis. (Apellido del autor, año de publicación, p. </w:t>
      </w:r>
      <w:proofErr w:type="spellStart"/>
      <w:r w:rsidRPr="00115839">
        <w:rPr>
          <w:sz w:val="22"/>
          <w:szCs w:val="22"/>
          <w:lang w:val="es-ES"/>
        </w:rPr>
        <w:t>xx</w:t>
      </w:r>
      <w:proofErr w:type="spellEnd"/>
      <w:r w:rsidRPr="00115839">
        <w:rPr>
          <w:sz w:val="22"/>
          <w:szCs w:val="22"/>
          <w:lang w:val="es-ES"/>
        </w:rPr>
        <w:t>)</w:t>
      </w:r>
      <w:r w:rsidR="00E20174" w:rsidRPr="00B479DF">
        <w:rPr>
          <w:rStyle w:val="FirstParaofSectionTextStyleChar"/>
          <w:lang w:val="es-ES"/>
        </w:rPr>
        <w:t>.</w:t>
      </w:r>
    </w:p>
    <w:p w14:paraId="7DDD316F" w14:textId="77777777" w:rsidR="00E20174" w:rsidRPr="00B479DF" w:rsidRDefault="00E20174" w:rsidP="00E20174">
      <w:pPr>
        <w:pStyle w:val="SubsequentParagraphsTextStyle"/>
        <w:ind w:firstLine="284"/>
        <w:jc w:val="both"/>
        <w:rPr>
          <w:rFonts w:asciiTheme="minorHAnsi" w:hAnsiTheme="minorHAnsi"/>
          <w:sz w:val="22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>Cuando se incluya tablas y figuras en el cuerpo del artículo, posiciónelas después del párrafo en el que son descritas. Cuando ci</w:t>
      </w:r>
      <w:r>
        <w:rPr>
          <w:rFonts w:asciiTheme="minorHAnsi" w:hAnsiTheme="minorHAnsi"/>
          <w:sz w:val="22"/>
          <w:szCs w:val="22"/>
          <w:lang w:val="es-ES"/>
        </w:rPr>
        <w:t>t</w:t>
      </w:r>
      <w:r w:rsidRPr="00B479DF">
        <w:rPr>
          <w:rFonts w:asciiTheme="minorHAnsi" w:hAnsiTheme="minorHAnsi"/>
          <w:sz w:val="22"/>
          <w:szCs w:val="22"/>
          <w:lang w:val="es-ES"/>
        </w:rPr>
        <w:t>e la fuente de información, debe incluirla en la parte de abajo de la figura en una “línea de fuente”. Las tablas y figuras deben estar numeradas y llevar un título breve y descriptivo.</w:t>
      </w:r>
    </w:p>
    <w:p w14:paraId="32C11EEF" w14:textId="3574E717" w:rsidR="00E20174" w:rsidRPr="00D22B85" w:rsidRDefault="00E20174" w:rsidP="00E20174">
      <w:pPr>
        <w:pStyle w:val="SectionHeadings"/>
        <w:rPr>
          <w:b w:val="0"/>
          <w:sz w:val="20"/>
          <w:szCs w:val="26"/>
          <w:lang w:val="es-ES"/>
        </w:rPr>
      </w:pPr>
      <w:r w:rsidRPr="00B479DF">
        <w:rPr>
          <w:sz w:val="26"/>
          <w:szCs w:val="26"/>
          <w:lang w:val="es-ES"/>
        </w:rPr>
        <w:t xml:space="preserve">3. </w:t>
      </w:r>
      <w:r>
        <w:rPr>
          <w:sz w:val="26"/>
          <w:szCs w:val="26"/>
          <w:lang w:val="es-ES"/>
        </w:rPr>
        <w:t>Título 3</w:t>
      </w:r>
    </w:p>
    <w:p w14:paraId="35CC8C2B" w14:textId="77777777" w:rsidR="00E20174" w:rsidRPr="00223857" w:rsidRDefault="00E20174" w:rsidP="00E20174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032A2331" w14:textId="77777777" w:rsidR="00E20174" w:rsidRPr="00B479DF" w:rsidRDefault="00E20174" w:rsidP="00E20174">
      <w:pPr>
        <w:pStyle w:val="SubsequentParagraphsTextStyle"/>
        <w:jc w:val="both"/>
        <w:rPr>
          <w:rFonts w:asciiTheme="minorHAnsi" w:hAnsiTheme="minorHAnsi"/>
          <w:sz w:val="24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</w:t>
      </w:r>
    </w:p>
    <w:p w14:paraId="1536F844" w14:textId="77777777" w:rsidR="007F1485" w:rsidRDefault="007F1485" w:rsidP="00E20174">
      <w:pPr>
        <w:pStyle w:val="SectionSubheading1"/>
        <w:rPr>
          <w:sz w:val="24"/>
          <w:szCs w:val="24"/>
          <w:lang w:val="es-ES"/>
        </w:rPr>
      </w:pPr>
    </w:p>
    <w:p w14:paraId="0294D2EA" w14:textId="47DA1A7D" w:rsidR="00E20174" w:rsidRPr="00B479DF" w:rsidRDefault="00E20174" w:rsidP="00E20174">
      <w:pPr>
        <w:pStyle w:val="SectionSubheading1"/>
        <w:rPr>
          <w:sz w:val="24"/>
          <w:szCs w:val="24"/>
          <w:lang w:val="es-ES"/>
        </w:rPr>
      </w:pPr>
      <w:r w:rsidRPr="00B479DF">
        <w:rPr>
          <w:sz w:val="24"/>
          <w:szCs w:val="24"/>
          <w:lang w:val="es-ES"/>
        </w:rPr>
        <w:t>3.1. Subtítulo tres-uno</w:t>
      </w:r>
    </w:p>
    <w:p w14:paraId="226C12C2" w14:textId="77777777" w:rsidR="00E20174" w:rsidRPr="00223857" w:rsidRDefault="00E20174" w:rsidP="00E20174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27186C59" w14:textId="77777777" w:rsidR="00E20174" w:rsidRPr="00B479DF" w:rsidRDefault="00E20174" w:rsidP="00E20174">
      <w:pPr>
        <w:pStyle w:val="SubsequentParagraphsTextStyle"/>
        <w:jc w:val="both"/>
        <w:rPr>
          <w:rFonts w:asciiTheme="minorHAnsi" w:hAnsiTheme="minorHAnsi"/>
          <w:sz w:val="24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</w:t>
      </w:r>
    </w:p>
    <w:p w14:paraId="6F01564A" w14:textId="77777777" w:rsidR="00E20174" w:rsidRPr="00B479DF" w:rsidRDefault="00E20174" w:rsidP="00E20174">
      <w:pPr>
        <w:pStyle w:val="SectionSubheading1"/>
        <w:rPr>
          <w:sz w:val="24"/>
          <w:szCs w:val="24"/>
          <w:lang w:val="es-ES"/>
        </w:rPr>
      </w:pPr>
      <w:r w:rsidRPr="00B479DF">
        <w:rPr>
          <w:sz w:val="24"/>
          <w:szCs w:val="24"/>
          <w:lang w:val="es-ES"/>
        </w:rPr>
        <w:t>3.2. Subtítulo tres-dos</w:t>
      </w:r>
    </w:p>
    <w:p w14:paraId="21584B6C" w14:textId="77777777" w:rsidR="00E20174" w:rsidRPr="00223857" w:rsidRDefault="00E20174" w:rsidP="00E20174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</w:rPr>
      </w:pPr>
      <w:r w:rsidRPr="00B479DF">
        <w:rPr>
          <w:rStyle w:val="FirstParaofSectionTextStyleChar"/>
          <w:rFonts w:asciiTheme="minorHAnsi" w:hAnsiTheme="minorHAnsi"/>
          <w:sz w:val="22"/>
          <w:szCs w:val="22"/>
          <w:lang w:val="es-ES"/>
        </w:rPr>
        <w:t>El párrafo de arranque no tiene sangría</w:t>
      </w:r>
      <w:r w:rsidRPr="00223857">
        <w:rPr>
          <w:rFonts w:asciiTheme="minorHAnsi" w:hAnsiTheme="minorHAnsi"/>
          <w:sz w:val="22"/>
          <w:szCs w:val="22"/>
        </w:rPr>
        <w:t>.</w:t>
      </w:r>
    </w:p>
    <w:p w14:paraId="6D05E179" w14:textId="77777777" w:rsidR="00D1319F" w:rsidRPr="00B479DF" w:rsidRDefault="00D1319F" w:rsidP="00D1319F">
      <w:pPr>
        <w:pStyle w:val="SubsequentParagraphsTextStyle"/>
        <w:jc w:val="both"/>
        <w:rPr>
          <w:rFonts w:asciiTheme="minorHAnsi" w:hAnsiTheme="minorHAnsi"/>
          <w:sz w:val="24"/>
          <w:szCs w:val="22"/>
          <w:lang w:val="es-ES"/>
        </w:rPr>
      </w:pPr>
      <w:r w:rsidRPr="00B479DF">
        <w:rPr>
          <w:rFonts w:asciiTheme="minorHAnsi" w:hAnsiTheme="minorHAnsi"/>
          <w:sz w:val="22"/>
          <w:szCs w:val="22"/>
          <w:lang w:val="es-ES"/>
        </w:rPr>
        <w:t xml:space="preserve">Los </w:t>
      </w:r>
      <w:proofErr w:type="gramStart"/>
      <w:r w:rsidRPr="00B479DF">
        <w:rPr>
          <w:rFonts w:asciiTheme="minorHAnsi" w:hAnsiTheme="minorHAnsi"/>
          <w:sz w:val="22"/>
          <w:szCs w:val="22"/>
          <w:lang w:val="es-ES"/>
        </w:rPr>
        <w:t>párrafos segundo</w:t>
      </w:r>
      <w:proofErr w:type="gramEnd"/>
      <w:r w:rsidRPr="00B479DF">
        <w:rPr>
          <w:rFonts w:asciiTheme="minorHAnsi" w:hAnsiTheme="minorHAnsi"/>
          <w:sz w:val="22"/>
          <w:szCs w:val="22"/>
          <w:lang w:val="es-ES"/>
        </w:rPr>
        <w:t xml:space="preserve"> y siguientes deben tener una sangría de primera línea de 0,5.</w:t>
      </w:r>
    </w:p>
    <w:p w14:paraId="6C2675C9" w14:textId="77777777" w:rsidR="00D1319F" w:rsidRPr="00A33A14" w:rsidRDefault="00D1319F" w:rsidP="00D1319F">
      <w:pPr>
        <w:pStyle w:val="SectionHeadings"/>
        <w:spacing w:after="120"/>
        <w:jc w:val="both"/>
        <w:rPr>
          <w:rFonts w:ascii="Cambria" w:hAnsi="Cambria"/>
          <w:b w:val="0"/>
          <w:sz w:val="22"/>
          <w:szCs w:val="26"/>
          <w:lang w:val="es-ES"/>
        </w:rPr>
      </w:pPr>
      <w:r w:rsidRPr="00A33A14">
        <w:rPr>
          <w:rFonts w:ascii="Cambria" w:hAnsi="Cambria"/>
          <w:sz w:val="26"/>
          <w:szCs w:val="26"/>
          <w:lang w:val="es-ES"/>
        </w:rPr>
        <w:t xml:space="preserve">4. Agradecimientos </w:t>
      </w:r>
      <w:r w:rsidRPr="00A33A14">
        <w:rPr>
          <w:rFonts w:ascii="Cambria" w:hAnsi="Cambria"/>
          <w:b w:val="0"/>
          <w:sz w:val="22"/>
          <w:szCs w:val="26"/>
          <w:lang w:val="es-ES"/>
        </w:rPr>
        <w:t>[apartado al final del artículo, antes de la lista final de referencias]</w:t>
      </w:r>
    </w:p>
    <w:p w14:paraId="1A819EA7" w14:textId="77777777" w:rsidR="00D1319F" w:rsidRPr="00A33A14" w:rsidRDefault="00D1319F" w:rsidP="00D1319F">
      <w:pPr>
        <w:pStyle w:val="SectionHeadings"/>
        <w:spacing w:after="0"/>
        <w:jc w:val="both"/>
        <w:rPr>
          <w:rFonts w:ascii="Cambria" w:hAnsi="Cambria"/>
          <w:b w:val="0"/>
          <w:sz w:val="22"/>
          <w:szCs w:val="26"/>
          <w:lang w:val="es-ES"/>
        </w:rPr>
      </w:pPr>
      <w:r w:rsidRPr="00A33A14">
        <w:rPr>
          <w:rFonts w:ascii="Cambria" w:hAnsi="Cambria"/>
          <w:b w:val="0"/>
          <w:sz w:val="22"/>
          <w:szCs w:val="26"/>
          <w:lang w:val="es-ES"/>
        </w:rPr>
        <w:t>Aquí se insertará el párrafo del proyecto al que pertenece la investigación o agradecimientos. Por ejemplo:</w:t>
      </w:r>
    </w:p>
    <w:p w14:paraId="79B01F3E" w14:textId="77777777" w:rsidR="00D1319F" w:rsidRPr="00A33A14" w:rsidRDefault="00D1319F" w:rsidP="00D1319F">
      <w:pPr>
        <w:pStyle w:val="SectionHeadings"/>
        <w:spacing w:before="0" w:after="0"/>
        <w:ind w:firstLine="284"/>
        <w:jc w:val="both"/>
        <w:rPr>
          <w:rFonts w:ascii="Cambria" w:hAnsi="Cambria"/>
          <w:b w:val="0"/>
          <w:sz w:val="22"/>
          <w:szCs w:val="26"/>
          <w:lang w:val="es-ES"/>
        </w:rPr>
      </w:pPr>
      <w:r w:rsidRPr="00A33A14">
        <w:rPr>
          <w:rFonts w:ascii="Cambria" w:hAnsi="Cambria"/>
          <w:b w:val="0"/>
          <w:sz w:val="22"/>
          <w:szCs w:val="26"/>
          <w:lang w:val="es-ES"/>
        </w:rPr>
        <w:t>El presente texto nace en el marco de un proyecto CONCILIUM (931.791) de la Universidad Complutense de Madrid, “Validación de modelos de comunicación, empresa, redes sociales y género”.</w:t>
      </w:r>
    </w:p>
    <w:p w14:paraId="041BF4A0" w14:textId="77777777" w:rsidR="00E20174" w:rsidRDefault="00E20174" w:rsidP="00D66716">
      <w:pPr>
        <w:pStyle w:val="SubsequentParagraphsTextStyle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3F12AC59" w14:textId="77777777" w:rsidR="00E20174" w:rsidRPr="00B479DF" w:rsidRDefault="00E20174" w:rsidP="00D66716">
      <w:pPr>
        <w:pStyle w:val="SubsequentParagraphsTextStyle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03041FA1" w14:textId="7816133D" w:rsidR="000D0F73" w:rsidRPr="00B479DF" w:rsidRDefault="000D0F73" w:rsidP="00D66716">
      <w:pPr>
        <w:rPr>
          <w:lang w:val="es-ES"/>
        </w:rPr>
      </w:pPr>
      <w:r w:rsidRPr="00B479DF">
        <w:rPr>
          <w:lang w:val="es-ES"/>
        </w:rPr>
        <w:br w:type="page"/>
      </w:r>
    </w:p>
    <w:p w14:paraId="2020C3FE" w14:textId="77777777" w:rsidR="007F1485" w:rsidRDefault="007F1485" w:rsidP="00C8148D">
      <w:pPr>
        <w:pStyle w:val="SectionHeadings"/>
        <w:rPr>
          <w:sz w:val="26"/>
          <w:szCs w:val="26"/>
          <w:lang w:val="es-ES"/>
        </w:rPr>
      </w:pPr>
    </w:p>
    <w:p w14:paraId="0C1214BF" w14:textId="78DF0DC9" w:rsidR="00C8148D" w:rsidRPr="00BA2FEB" w:rsidRDefault="00C8148D" w:rsidP="00C8148D">
      <w:pPr>
        <w:pStyle w:val="SectionHeadings"/>
        <w:rPr>
          <w:b w:val="0"/>
          <w:sz w:val="20"/>
          <w:szCs w:val="26"/>
          <w:lang w:val="es-ES"/>
        </w:rPr>
      </w:pPr>
      <w:r w:rsidRPr="00B479DF">
        <w:rPr>
          <w:sz w:val="26"/>
          <w:szCs w:val="26"/>
          <w:lang w:val="es-ES"/>
        </w:rPr>
        <w:t>Referencias</w:t>
      </w:r>
      <w:r>
        <w:rPr>
          <w:sz w:val="26"/>
          <w:szCs w:val="26"/>
          <w:lang w:val="es-ES"/>
        </w:rPr>
        <w:t xml:space="preserve">  </w:t>
      </w:r>
    </w:p>
    <w:p w14:paraId="2CB294FE" w14:textId="77777777" w:rsidR="00C8148D" w:rsidRPr="00C8148D" w:rsidRDefault="00C8148D" w:rsidP="00C8148D">
      <w:pPr>
        <w:pStyle w:val="SubsequentParagraphsTextStyle"/>
        <w:ind w:firstLine="0"/>
        <w:jc w:val="both"/>
        <w:rPr>
          <w:rFonts w:asciiTheme="minorHAnsi" w:hAnsiTheme="minorHAnsi"/>
          <w:sz w:val="22"/>
          <w:szCs w:val="22"/>
          <w:lang w:val="en-US"/>
        </w:rPr>
      </w:pPr>
      <w:r w:rsidRPr="0059692F">
        <w:rPr>
          <w:rFonts w:asciiTheme="minorHAnsi" w:hAnsiTheme="minorHAnsi"/>
          <w:sz w:val="22"/>
          <w:szCs w:val="22"/>
          <w:lang w:val="es-ES"/>
        </w:rPr>
        <w:t>La lista completa de referencias</w:t>
      </w:r>
      <w:r>
        <w:rPr>
          <w:rFonts w:asciiTheme="minorHAnsi" w:hAnsiTheme="minorHAnsi"/>
          <w:sz w:val="22"/>
          <w:szCs w:val="22"/>
          <w:lang w:val="es-ES"/>
        </w:rPr>
        <w:t xml:space="preserve"> (Norma APA 7ª) d</w:t>
      </w:r>
      <w:r w:rsidRPr="0059692F">
        <w:rPr>
          <w:rFonts w:asciiTheme="minorHAnsi" w:hAnsiTheme="minorHAnsi"/>
          <w:sz w:val="22"/>
          <w:szCs w:val="22"/>
          <w:lang w:val="es-ES"/>
        </w:rPr>
        <w:t>ebe aparecer al final del artículo</w:t>
      </w:r>
      <w:r>
        <w:rPr>
          <w:rFonts w:asciiTheme="minorHAnsi" w:hAnsiTheme="minorHAnsi"/>
          <w:sz w:val="22"/>
          <w:szCs w:val="22"/>
          <w:lang w:val="es-ES"/>
        </w:rPr>
        <w:t xml:space="preserve"> en Cambria 11, interlineado simple, sin línea en blanco entre autores y con sangría francesa</w:t>
      </w:r>
      <w:r w:rsidRPr="0059692F">
        <w:rPr>
          <w:rFonts w:asciiTheme="minorHAnsi" w:hAnsiTheme="minorHAnsi"/>
          <w:sz w:val="22"/>
          <w:szCs w:val="22"/>
          <w:lang w:val="es-ES"/>
        </w:rPr>
        <w:t xml:space="preserve">. Cuando sea posible, incluya el DOI </w:t>
      </w:r>
      <w:r>
        <w:rPr>
          <w:rFonts w:asciiTheme="minorHAnsi" w:hAnsiTheme="minorHAnsi"/>
          <w:sz w:val="22"/>
          <w:szCs w:val="22"/>
          <w:lang w:val="es-ES"/>
        </w:rPr>
        <w:t>de</w:t>
      </w:r>
      <w:r w:rsidRPr="0059692F">
        <w:rPr>
          <w:rFonts w:asciiTheme="minorHAnsi" w:hAnsiTheme="minorHAnsi"/>
          <w:sz w:val="22"/>
          <w:szCs w:val="22"/>
          <w:lang w:val="es-ES"/>
        </w:rPr>
        <w:t xml:space="preserve"> cada artículo e indique la URL si cita un trabajo en acceso abierto. </w:t>
      </w:r>
      <w:r>
        <w:rPr>
          <w:rFonts w:asciiTheme="minorHAnsi" w:hAnsiTheme="minorHAnsi"/>
          <w:sz w:val="22"/>
          <w:szCs w:val="22"/>
          <w:lang w:val="es-ES"/>
        </w:rPr>
        <w:t xml:space="preserve">Se recomienda acortar la URL en el caso de que ésta ocupe más de una línea. </w:t>
      </w:r>
      <w:proofErr w:type="spellStart"/>
      <w:r w:rsidRPr="00C8148D">
        <w:rPr>
          <w:rFonts w:asciiTheme="minorHAnsi" w:hAnsiTheme="minorHAnsi"/>
          <w:sz w:val="22"/>
          <w:szCs w:val="22"/>
          <w:lang w:val="en-US"/>
        </w:rPr>
        <w:t>Ejemplos</w:t>
      </w:r>
      <w:proofErr w:type="spellEnd"/>
      <w:r w:rsidRPr="00C8148D">
        <w:rPr>
          <w:rFonts w:asciiTheme="minorHAnsi" w:hAnsiTheme="minorHAnsi"/>
          <w:sz w:val="22"/>
          <w:szCs w:val="22"/>
          <w:lang w:val="en-US"/>
        </w:rPr>
        <w:t>:</w:t>
      </w:r>
    </w:p>
    <w:p w14:paraId="5A0A9130" w14:textId="77777777" w:rsidR="00C8148D" w:rsidRPr="00C8148D" w:rsidRDefault="00C8148D" w:rsidP="00C8148D">
      <w:pPr>
        <w:pStyle w:val="ReferncesText"/>
        <w:rPr>
          <w:szCs w:val="20"/>
        </w:rPr>
      </w:pPr>
    </w:p>
    <w:p w14:paraId="6270D220" w14:textId="77777777" w:rsidR="00C8148D" w:rsidRPr="00962241" w:rsidRDefault="00C8148D" w:rsidP="00C8148D">
      <w:pPr>
        <w:shd w:val="clear" w:color="auto" w:fill="FFFFFF"/>
        <w:spacing w:after="0" w:line="240" w:lineRule="auto"/>
        <w:ind w:left="720" w:hanging="720"/>
        <w:rPr>
          <w:rFonts w:ascii="Cambria" w:eastAsia="Times New Roman" w:hAnsi="Cambria" w:cs="Times New Roman"/>
          <w:b/>
          <w:bCs/>
          <w:color w:val="auto"/>
          <w:sz w:val="22"/>
          <w:szCs w:val="22"/>
          <w:lang w:val="en-GB" w:eastAsia="es-ES_tradnl"/>
        </w:rPr>
      </w:pPr>
      <w:r w:rsidRPr="00C8148D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 xml:space="preserve">Abdallah, S., (2020). </w:t>
      </w:r>
      <w:r w:rsidRPr="00C8148D">
        <w:rPr>
          <w:rFonts w:ascii="Cambria" w:eastAsia="Times New Roman" w:hAnsi="Cambria" w:cs="Times New Roman"/>
          <w:bCs/>
          <w:i/>
          <w:sz w:val="22"/>
          <w:szCs w:val="22"/>
          <w:lang w:val="en-US" w:eastAsia="es-ES_tradnl"/>
        </w:rPr>
        <w:t>Identifying Rare Genetic Variation in Obsessive-Compulsive Disorder</w:t>
      </w:r>
      <w:r w:rsidRPr="00C8148D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 xml:space="preserve">. Yale Medicine Thesis Digital Library. </w:t>
      </w:r>
      <w:r w:rsidRPr="00962241">
        <w:rPr>
          <w:rFonts w:ascii="Cambria" w:eastAsia="Times New Roman" w:hAnsi="Cambria" w:cs="Times New Roman"/>
          <w:bCs/>
          <w:sz w:val="22"/>
          <w:szCs w:val="22"/>
          <w:lang w:val="en-GB" w:eastAsia="es-ES_tradnl"/>
        </w:rPr>
        <w:t>3876.</w:t>
      </w:r>
      <w:r w:rsidRPr="00962241">
        <w:rPr>
          <w:rFonts w:ascii="Cambria" w:eastAsia="Times New Roman" w:hAnsi="Cambria" w:cs="Times New Roman"/>
          <w:sz w:val="22"/>
          <w:szCs w:val="22"/>
          <w:lang w:val="en-GB" w:eastAsia="es-ES_tradnl"/>
        </w:rPr>
        <w:t xml:space="preserve"> </w:t>
      </w:r>
      <w:hyperlink r:id="rId8" w:history="1">
        <w:r w:rsidRPr="009803C9">
          <w:rPr>
            <w:rStyle w:val="Hipervnculo"/>
            <w:rFonts w:ascii="Cambria" w:eastAsia="Times New Roman" w:hAnsi="Cambria" w:cs="Times New Roman"/>
            <w:bCs/>
            <w:sz w:val="22"/>
            <w:szCs w:val="22"/>
            <w:lang w:val="en-GB" w:eastAsia="es-ES_tradnl"/>
          </w:rPr>
          <w:t>https://elischolar.library.yale.edu/ymtdl/3876</w:t>
        </w:r>
      </w:hyperlink>
    </w:p>
    <w:p w14:paraId="1D3A00DA" w14:textId="77777777" w:rsidR="00C8148D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Bhargava, H. (2020, December 11). Vaccines Are Close – But Right Now We Need to Hunker Down.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WebMD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. </w:t>
      </w:r>
      <w:hyperlink r:id="rId9" w:history="1">
        <w:r w:rsidRPr="009803C9">
          <w:rPr>
            <w:rStyle w:val="Hipervnculo"/>
            <w:rFonts w:ascii="Cambria" w:eastAsia="Times New Roman" w:hAnsi="Cambria" w:cs="Times New Roman"/>
            <w:bCs/>
            <w:sz w:val="22"/>
            <w:szCs w:val="22"/>
            <w:lang w:val="en-US" w:eastAsia="es-ES_tradnl"/>
          </w:rPr>
          <w:t>https://wb.md/3wyL9mZ</w:t>
        </w:r>
      </w:hyperlink>
    </w:p>
    <w:p w14:paraId="00CE04A6" w14:textId="77777777" w:rsidR="004B6E9C" w:rsidRPr="00962241" w:rsidRDefault="004B6E9C" w:rsidP="004B6E9C">
      <w:pPr>
        <w:shd w:val="clear" w:color="auto" w:fill="FFFFFF"/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Bishop, P. </w:t>
      </w:r>
      <w:r w:rsidRPr="00962241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 xml:space="preserve">(2018). </w:t>
      </w:r>
      <w:r w:rsidRPr="00962241">
        <w:rPr>
          <w:rFonts w:ascii="Cambria" w:eastAsia="Times New Roman" w:hAnsi="Cambria" w:cs="Times New Roman"/>
          <w:bCs/>
          <w:i/>
          <w:sz w:val="22"/>
          <w:szCs w:val="22"/>
          <w:lang w:val="en-US" w:eastAsia="es-ES_tradnl"/>
        </w:rPr>
        <w:t>Measurement and evaluation in physical activity applications: exercise science, physical education, coaching, athletic training, and health</w:t>
      </w:r>
      <w:r w:rsidRPr="00962241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>. Routledge.</w:t>
      </w:r>
    </w:p>
    <w:p w14:paraId="553F5BE6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 xml:space="preserve">Bishop, P. (2019). </w:t>
      </w:r>
      <w:r w:rsidRPr="00962241">
        <w:rPr>
          <w:rFonts w:ascii="Cambria" w:eastAsia="Times New Roman" w:hAnsi="Cambria" w:cs="Times New Roman"/>
          <w:bCs/>
          <w:i/>
          <w:sz w:val="22"/>
          <w:szCs w:val="22"/>
          <w:lang w:val="en-US" w:eastAsia="es-ES_tradnl"/>
        </w:rPr>
        <w:t>Fit over 50: make simple choices today for a healthier, happier you</w:t>
      </w:r>
      <w:r w:rsidRPr="00962241">
        <w:rPr>
          <w:rFonts w:ascii="Cambria" w:eastAsia="Times New Roman" w:hAnsi="Cambria" w:cs="Times New Roman"/>
          <w:bCs/>
          <w:sz w:val="22"/>
          <w:szCs w:val="22"/>
          <w:lang w:val="en-US" w:eastAsia="es-ES_tradnl"/>
        </w:rPr>
        <w:t xml:space="preserve">. Eugene. Harvest House Publishers. </w:t>
      </w:r>
    </w:p>
    <w:p w14:paraId="1BA18FF8" w14:textId="77777777" w:rsidR="00C8148D" w:rsidRPr="00E9507D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Chau, N. &amp; Ho, H. (2020). A Hybrid 0D–1D Model for Cerebral Circulation and Cerebral Arteries. In Nash, M., Nielsen, P., Wittek, A., Miller, K., 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Joldes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, G. (Eds)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 xml:space="preserve">Computational Biomechanics for Medicine </w:t>
      </w:r>
      <w:proofErr w:type="spellStart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Personalisation</w:t>
      </w:r>
      <w:proofErr w:type="spellEnd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, Validation and Therapy</w:t>
      </w:r>
      <w:r w:rsidRPr="00E9507D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. Springer.</w:t>
      </w:r>
    </w:p>
    <w:p w14:paraId="201CDD76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Gelgoot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, E., Caufield-Noll, C., Chisolm, M. (2018). Using the visual arts to teach clinical excellence. </w:t>
      </w:r>
      <w:proofErr w:type="spellStart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MedEdPublish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. </w:t>
      </w:r>
      <w:hyperlink r:id="rId10" w:history="1">
        <w:r w:rsidRPr="009803C9">
          <w:rPr>
            <w:rStyle w:val="Hipervnculo"/>
            <w:rFonts w:ascii="Cambria" w:eastAsia="Times New Roman" w:hAnsi="Cambria" w:cs="Times New Roman"/>
            <w:bCs/>
            <w:sz w:val="22"/>
            <w:szCs w:val="22"/>
            <w:lang w:val="en-US" w:eastAsia="es-ES_tradnl"/>
          </w:rPr>
          <w:t>https://doi.org/10.15694/mep.2018.0000143.1</w:t>
        </w:r>
      </w:hyperlink>
    </w:p>
    <w:p w14:paraId="0E68AC78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color w:val="auto"/>
          <w:sz w:val="22"/>
          <w:szCs w:val="22"/>
          <w:lang w:val="en-US" w:eastAsia="es-ES_tradnl"/>
        </w:rPr>
        <w:t xml:space="preserve">Johns, B. (Director). (2019). </w:t>
      </w:r>
      <w:r w:rsidRPr="00962241">
        <w:rPr>
          <w:rFonts w:ascii="Cambria" w:eastAsia="Times New Roman" w:hAnsi="Cambria" w:cs="Times New Roman"/>
          <w:i/>
          <w:color w:val="auto"/>
          <w:sz w:val="22"/>
          <w:szCs w:val="22"/>
          <w:lang w:val="en-US" w:eastAsia="es-ES_tradnl"/>
        </w:rPr>
        <w:t>The</w:t>
      </w:r>
      <w:r w:rsidRPr="00962241">
        <w:rPr>
          <w:rFonts w:ascii="Cambria" w:eastAsia="Times New Roman" w:hAnsi="Cambria" w:cs="Times New Roman"/>
          <w:color w:val="auto"/>
          <w:sz w:val="22"/>
          <w:szCs w:val="22"/>
          <w:lang w:val="en-US" w:eastAsia="es-ES_tradnl"/>
        </w:rPr>
        <w:t xml:space="preserve"> </w:t>
      </w:r>
      <w:r w:rsidRPr="00962241">
        <w:rPr>
          <w:rFonts w:ascii="Cambria" w:eastAsia="Times New Roman" w:hAnsi="Cambria" w:cs="Times New Roman"/>
          <w:i/>
          <w:color w:val="auto"/>
          <w:sz w:val="22"/>
          <w:szCs w:val="22"/>
          <w:lang w:val="en-US" w:eastAsia="es-ES_tradnl"/>
        </w:rPr>
        <w:t xml:space="preserve">Medicine Buddha </w:t>
      </w:r>
      <w:r w:rsidRPr="00962241">
        <w:rPr>
          <w:rFonts w:ascii="Cambria" w:eastAsia="Times New Roman" w:hAnsi="Cambria" w:cs="Times New Roman"/>
          <w:iCs/>
          <w:color w:val="auto"/>
          <w:sz w:val="22"/>
          <w:szCs w:val="22"/>
          <w:lang w:val="en-US" w:eastAsia="es-ES_tradnl"/>
        </w:rPr>
        <w:t>[Film].</w:t>
      </w:r>
      <w:r w:rsidRPr="00962241">
        <w:rPr>
          <w:rFonts w:ascii="Cambria" w:eastAsia="Times New Roman" w:hAnsi="Cambria" w:cs="Times New Roman"/>
          <w:color w:val="auto"/>
          <w:sz w:val="22"/>
          <w:szCs w:val="22"/>
          <w:lang w:val="en-US" w:eastAsia="es-ES_tradnl"/>
        </w:rPr>
        <w:t xml:space="preserve"> Seis Content/ Eye Cue Films/ Premiere Picture.</w:t>
      </w:r>
    </w:p>
    <w:p w14:paraId="60AD3EB3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Kleinman, A. (2020).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The Illness Narratives: Suffering, Healing, and the Human Condition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. Basic Books. </w:t>
      </w:r>
    </w:p>
    <w:p w14:paraId="714B4153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Libby, P., Zipes D., Bonow, R., Mann, D., Tomaselli, G. (Eds). (2018). </w:t>
      </w:r>
      <w:proofErr w:type="spellStart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Braunwald's</w:t>
      </w:r>
      <w:proofErr w:type="spellEnd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 xml:space="preserve"> Heart Disease: A Textbook of Cardiovascular Medicine, 2-Volume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. ‎ Elsevier.</w:t>
      </w:r>
    </w:p>
    <w:p w14:paraId="6F16075C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Naheed, B. (2020).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New adsorption-based biosensors for cancer detections and role of nanomedicine in its prognosis and inhibition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. Springer.</w:t>
      </w:r>
    </w:p>
    <w:p w14:paraId="3B253827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Paul, S., Concannon, L., 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Khodaee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, M., Henehan, M. (2019).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AMSSM Sports Medicine CAQ Study Guide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. Healthy Learning.</w:t>
      </w:r>
    </w:p>
    <w:p w14:paraId="1DE80105" w14:textId="77777777" w:rsidR="00C8148D" w:rsidRPr="00962241" w:rsidRDefault="00C8148D" w:rsidP="00C8148D">
      <w:pPr>
        <w:spacing w:after="0" w:line="240" w:lineRule="auto"/>
        <w:ind w:left="720" w:hanging="720"/>
        <w:rPr>
          <w:bCs/>
          <w:color w:val="000000" w:themeColor="text1"/>
          <w:sz w:val="22"/>
          <w:szCs w:val="22"/>
          <w:lang w:val="en-US"/>
        </w:rPr>
      </w:pPr>
      <w:proofErr w:type="spellStart"/>
      <w:r w:rsidRPr="00962241">
        <w:rPr>
          <w:bCs/>
          <w:color w:val="000000" w:themeColor="text1"/>
          <w:sz w:val="22"/>
          <w:szCs w:val="22"/>
          <w:lang w:val="en-US"/>
        </w:rPr>
        <w:t>Pavord</w:t>
      </w:r>
      <w:proofErr w:type="spellEnd"/>
      <w:r w:rsidRPr="00962241">
        <w:rPr>
          <w:bCs/>
          <w:color w:val="000000" w:themeColor="text1"/>
          <w:sz w:val="22"/>
          <w:szCs w:val="22"/>
          <w:lang w:val="en-US"/>
        </w:rPr>
        <w:t xml:space="preserve">, I.  (2019, July 17). </w:t>
      </w:r>
      <w:r w:rsidRPr="00962241">
        <w:rPr>
          <w:bCs/>
          <w:i/>
          <w:color w:val="000000" w:themeColor="text1"/>
          <w:sz w:val="22"/>
          <w:szCs w:val="22"/>
          <w:lang w:val="en-US"/>
        </w:rPr>
        <w:t xml:space="preserve">On respiratory conditions at Oxford </w:t>
      </w:r>
      <w:proofErr w:type="spellStart"/>
      <w:r w:rsidRPr="00962241">
        <w:rPr>
          <w:bCs/>
          <w:i/>
          <w:color w:val="000000" w:themeColor="text1"/>
          <w:sz w:val="22"/>
          <w:szCs w:val="22"/>
          <w:lang w:val="en-US"/>
        </w:rPr>
        <w:t>personalised</w:t>
      </w:r>
      <w:proofErr w:type="spellEnd"/>
      <w:r w:rsidRPr="00962241">
        <w:rPr>
          <w:bCs/>
          <w:i/>
          <w:color w:val="000000" w:themeColor="text1"/>
          <w:sz w:val="22"/>
          <w:szCs w:val="22"/>
          <w:lang w:val="en-US"/>
        </w:rPr>
        <w:t xml:space="preserve"> medicine conference</w:t>
      </w:r>
      <w:r w:rsidRPr="00962241">
        <w:rPr>
          <w:bCs/>
          <w:color w:val="000000" w:themeColor="text1"/>
          <w:sz w:val="22"/>
          <w:szCs w:val="22"/>
          <w:lang w:val="en-US"/>
        </w:rPr>
        <w:t xml:space="preserve">. Oxford BRC [Video]. </w:t>
      </w:r>
      <w:hyperlink r:id="rId11" w:history="1">
        <w:r w:rsidRPr="00962241">
          <w:rPr>
            <w:rStyle w:val="Hipervnculo"/>
            <w:bCs/>
            <w:sz w:val="22"/>
            <w:szCs w:val="22"/>
            <w:lang w:val="en-US"/>
          </w:rPr>
          <w:t>https://www.youtube.com/watch?v=e5ImCQSiyMo</w:t>
        </w:r>
      </w:hyperlink>
    </w:p>
    <w:p w14:paraId="687BCFEA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Rupa, M. &amp; Raj, P. (2021).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Inflamed: deep medicine and the anatomy of injustice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. Farrar, Straus and Giroux.</w:t>
      </w:r>
    </w:p>
    <w:p w14:paraId="70E43F90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Taylor, A., Lehmann, S. and Chisolm, M. (2018) Integrating humanities curricula in medical education: a 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literaturereview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 [version 2], </w:t>
      </w:r>
      <w:proofErr w:type="spellStart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MedEdPublish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, </w:t>
      </w:r>
      <w:hyperlink r:id="rId12" w:history="1">
        <w:r w:rsidRPr="008801E0">
          <w:rPr>
            <w:rStyle w:val="Hipervnculo"/>
            <w:rFonts w:ascii="Cambria" w:eastAsia="Times New Roman" w:hAnsi="Cambria" w:cs="Times New Roman"/>
            <w:bCs/>
            <w:sz w:val="22"/>
            <w:szCs w:val="22"/>
            <w:lang w:val="en-US" w:eastAsia="es-ES_tradnl"/>
          </w:rPr>
          <w:t>https://doi.org/10.15694/mep.2017.000090.2</w:t>
        </w:r>
      </w:hyperlink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 </w:t>
      </w:r>
    </w:p>
    <w:p w14:paraId="7F67654E" w14:textId="77777777" w:rsidR="00C8148D" w:rsidRPr="00962241" w:rsidRDefault="00C8148D" w:rsidP="00C8148D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</w:pP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pt-BR" w:eastAsia="es-ES_tradnl"/>
        </w:rPr>
        <w:t xml:space="preserve">Vila Pouca, M., Ferreira, J., Oliveira, D., Parente, M., Mascarenhas, T., Natal Jorge, R. </w:t>
      </w:r>
      <w:r w:rsidRPr="00E9507D">
        <w:rPr>
          <w:rFonts w:ascii="Cambria" w:eastAsia="Times New Roman" w:hAnsi="Cambria" w:cs="Times New Roman"/>
          <w:bCs/>
          <w:color w:val="auto"/>
          <w:sz w:val="22"/>
          <w:szCs w:val="22"/>
          <w:lang w:val="pt-BR" w:eastAsia="es-ES_tradnl"/>
        </w:rPr>
        <w:t xml:space="preserve">(2018). 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On the effect of 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labour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 durations using an anisotropic 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visco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-</w:t>
      </w:r>
      <w:proofErr w:type="spellStart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>hyperelastic</w:t>
      </w:r>
      <w:proofErr w:type="spellEnd"/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-damage approach to simulate vaginal deliveries. </w:t>
      </w:r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 xml:space="preserve">J Mech </w:t>
      </w:r>
      <w:proofErr w:type="spellStart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>Behav</w:t>
      </w:r>
      <w:proofErr w:type="spellEnd"/>
      <w:r w:rsidRPr="00962241">
        <w:rPr>
          <w:rFonts w:ascii="Cambria" w:eastAsia="Times New Roman" w:hAnsi="Cambria" w:cs="Times New Roman"/>
          <w:bCs/>
          <w:i/>
          <w:color w:val="auto"/>
          <w:sz w:val="22"/>
          <w:szCs w:val="22"/>
          <w:lang w:val="en-US" w:eastAsia="es-ES_tradnl"/>
        </w:rPr>
        <w:t xml:space="preserve"> Biomed Mater</w:t>
      </w:r>
      <w:r w:rsidRPr="00962241">
        <w:rPr>
          <w:rFonts w:ascii="Cambria" w:eastAsia="Times New Roman" w:hAnsi="Cambria" w:cs="Times New Roman"/>
          <w:bCs/>
          <w:color w:val="auto"/>
          <w:sz w:val="22"/>
          <w:szCs w:val="22"/>
          <w:lang w:val="en-US" w:eastAsia="es-ES_tradnl"/>
        </w:rPr>
        <w:t xml:space="preserve"> 88, 120–126.</w:t>
      </w:r>
      <w:r w:rsidRPr="00962241">
        <w:rPr>
          <w:rFonts w:ascii="Cambria" w:eastAsia="Times New Roman" w:hAnsi="Cambria" w:cs="Times New Roman"/>
          <w:color w:val="auto"/>
          <w:sz w:val="22"/>
          <w:szCs w:val="22"/>
          <w:lang w:val="en-GB" w:eastAsia="es-ES_tradnl"/>
        </w:rPr>
        <w:t xml:space="preserve"> </w:t>
      </w:r>
      <w:hyperlink r:id="rId13" w:history="1">
        <w:r w:rsidRPr="009803C9">
          <w:rPr>
            <w:rStyle w:val="Hipervnculo"/>
            <w:rFonts w:ascii="Cambria" w:eastAsia="Times New Roman" w:hAnsi="Cambria" w:cs="Times New Roman"/>
            <w:bCs/>
            <w:sz w:val="22"/>
            <w:szCs w:val="22"/>
            <w:lang w:val="en-US" w:eastAsia="es-ES_tradnl"/>
          </w:rPr>
          <w:t>https://doi.org/10.1016/j.jmbbm.2018.08.011</w:t>
        </w:r>
      </w:hyperlink>
    </w:p>
    <w:p w14:paraId="7FCD0079" w14:textId="77777777" w:rsidR="000D0F73" w:rsidRPr="009E49B4" w:rsidRDefault="000D0F73" w:rsidP="000D0F73">
      <w:pPr>
        <w:spacing w:after="240"/>
        <w:rPr>
          <w:sz w:val="22"/>
          <w:szCs w:val="22"/>
          <w:lang w:val="en-US"/>
        </w:rPr>
      </w:pPr>
    </w:p>
    <w:p w14:paraId="46CD8059" w14:textId="77777777" w:rsidR="000D0F73" w:rsidRPr="009E49B4" w:rsidRDefault="000D0F73" w:rsidP="000D0F73">
      <w:pPr>
        <w:spacing w:after="240"/>
        <w:rPr>
          <w:sz w:val="22"/>
          <w:szCs w:val="22"/>
          <w:lang w:val="en-US"/>
        </w:rPr>
      </w:pPr>
    </w:p>
    <w:p w14:paraId="54C1A23C" w14:textId="77777777" w:rsidR="000D0F73" w:rsidRDefault="000D0F73"/>
    <w:sectPr w:rsidR="000D0F73" w:rsidSect="007F1485">
      <w:headerReference w:type="default" r:id="rId14"/>
      <w:headerReference w:type="first" r:id="rId15"/>
      <w:type w:val="continuous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B778A" w14:textId="77777777" w:rsidR="00476C7B" w:rsidRDefault="00476C7B" w:rsidP="000D0F73">
      <w:pPr>
        <w:spacing w:after="0" w:line="240" w:lineRule="auto"/>
      </w:pPr>
      <w:r>
        <w:separator/>
      </w:r>
    </w:p>
  </w:endnote>
  <w:endnote w:type="continuationSeparator" w:id="0">
    <w:p w14:paraId="59F2292C" w14:textId="77777777" w:rsidR="00476C7B" w:rsidRDefault="00476C7B" w:rsidP="000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51879" w14:textId="77777777" w:rsidR="00476C7B" w:rsidRDefault="00476C7B" w:rsidP="000D0F73">
      <w:pPr>
        <w:spacing w:after="0" w:line="240" w:lineRule="auto"/>
      </w:pPr>
      <w:r>
        <w:separator/>
      </w:r>
    </w:p>
  </w:footnote>
  <w:footnote w:type="continuationSeparator" w:id="0">
    <w:p w14:paraId="054C00EB" w14:textId="77777777" w:rsidR="00476C7B" w:rsidRDefault="00476C7B" w:rsidP="000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C46F" w14:textId="77777777" w:rsidR="00567B50" w:rsidRPr="001256CD" w:rsidRDefault="00567B50" w:rsidP="00583342">
    <w:pPr>
      <w:pStyle w:val="Encabezado"/>
      <w:rPr>
        <w:lang w:val="es-ES"/>
      </w:rPr>
    </w:pPr>
    <w:r w:rsidRPr="001256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CF0A2C1" wp14:editId="26A08415">
              <wp:simplePos x="0" y="0"/>
              <wp:positionH relativeFrom="column">
                <wp:posOffset>1663065</wp:posOffset>
              </wp:positionH>
              <wp:positionV relativeFrom="paragraph">
                <wp:posOffset>-154305</wp:posOffset>
              </wp:positionV>
              <wp:extent cx="3924300" cy="647700"/>
              <wp:effectExtent l="0" t="0" r="0" b="0"/>
              <wp:wrapSquare wrapText="bothSides"/>
              <wp:docPr id="82626865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8DA21" w14:textId="77777777" w:rsidR="00567B50" w:rsidRPr="00F307B8" w:rsidRDefault="00567B50" w:rsidP="0037169D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F307B8">
                            <w:rPr>
                              <w:sz w:val="18"/>
                            </w:rPr>
                            <w:t>ISSN 2660-6801</w:t>
                          </w:r>
                          <w:r>
                            <w:rPr>
                              <w:sz w:val="18"/>
                            </w:rPr>
                            <w:t xml:space="preserve">       |      </w:t>
                          </w:r>
                          <w:r w:rsidRPr="00F307B8">
                            <w:rPr>
                              <w:sz w:val="18"/>
                            </w:rPr>
                            <w:t>© GKA Ediciones, authors. All rights reserved.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br/>
                          </w:r>
                          <w:r w:rsidRPr="00B26DAB">
                            <w:rPr>
                              <w:sz w:val="18"/>
                            </w:rPr>
                            <w:t>Vol. X, No. X, 202X</w:t>
                          </w:r>
                          <w:r>
                            <w:rPr>
                              <w:sz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| 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</w:t>
                          </w:r>
                          <w:r w:rsidRPr="00B26DAB">
                            <w:rPr>
                              <w:sz w:val="18"/>
                            </w:rPr>
                            <w:t>pp. XX-XX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br/>
                          </w:r>
                          <w:r w:rsidRPr="00B26DAB">
                            <w:rPr>
                              <w:sz w:val="18"/>
                            </w:rPr>
                            <w:t>https://doi.org/XX.XXXXX/xxxxxxx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0A2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0.95pt;margin-top:-12.15pt;width:309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" filled="f" stroked="f">
              <v:stroke dashstyle="longDashDot"/>
              <v:textbox>
                <w:txbxContent>
                  <w:p w14:paraId="03E8DA21" w14:textId="77777777" w:rsidR="00567B50" w:rsidRPr="00F307B8" w:rsidRDefault="00567B50" w:rsidP="0037169D">
                    <w:pPr>
                      <w:jc w:val="center"/>
                      <w:rPr>
                        <w:sz w:val="18"/>
                      </w:rPr>
                    </w:pPr>
                    <w:r w:rsidRPr="00F307B8">
                      <w:rPr>
                        <w:sz w:val="18"/>
                      </w:rPr>
                      <w:t>ISSN 2660-6801</w:t>
                    </w:r>
                    <w:r>
                      <w:rPr>
                        <w:sz w:val="18"/>
                      </w:rPr>
                      <w:t xml:space="preserve">       |      </w:t>
                    </w:r>
                    <w:r w:rsidRPr="00F307B8">
                      <w:rPr>
                        <w:sz w:val="18"/>
                      </w:rPr>
                      <w:t>© GKA Ediciones, authors. All rights reserved.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br/>
                    </w:r>
                    <w:r w:rsidRPr="00B26DAB">
                      <w:rPr>
                        <w:sz w:val="18"/>
                      </w:rPr>
                      <w:t>Vol. X, No. X, 202X</w:t>
                    </w:r>
                    <w:r>
                      <w:rPr>
                        <w:sz w:val="18"/>
                      </w:rPr>
                      <w:t xml:space="preserve">     </w:t>
                    </w:r>
                    <w:r>
                      <w:rPr>
                        <w:sz w:val="18"/>
                      </w:rPr>
                      <w:tab/>
                      <w:t xml:space="preserve">| </w:t>
                    </w:r>
                    <w:r>
                      <w:rPr>
                        <w:sz w:val="18"/>
                      </w:rPr>
                      <w:tab/>
                      <w:t xml:space="preserve">    </w:t>
                    </w:r>
                    <w:r w:rsidRPr="00B26DAB">
                      <w:rPr>
                        <w:sz w:val="18"/>
                      </w:rPr>
                      <w:t>pp. XX-XX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br/>
                    </w:r>
                    <w:r w:rsidRPr="00B26DAB">
                      <w:rPr>
                        <w:sz w:val="18"/>
                      </w:rPr>
                      <w:t>https://doi.org/XX.XXXXX/xxxxxxx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76F7D56B" wp14:editId="1CC36821">
          <wp:simplePos x="0" y="0"/>
          <wp:positionH relativeFrom="margin">
            <wp:posOffset>-175260</wp:posOffset>
          </wp:positionH>
          <wp:positionV relativeFrom="margin">
            <wp:posOffset>-633095</wp:posOffset>
          </wp:positionV>
          <wp:extent cx="5762625" cy="619125"/>
          <wp:effectExtent l="0" t="0" r="9525" b="9525"/>
          <wp:wrapSquare wrapText="bothSides"/>
          <wp:docPr id="157163810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1819EF9" w14:textId="77777777" w:rsidR="007F1485" w:rsidRDefault="007F14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084D" w14:textId="394390C3" w:rsidR="007F1485" w:rsidRDefault="00843B0B" w:rsidP="007F1485">
    <w:pPr>
      <w:pStyle w:val="Encabezado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15654C" wp14:editId="7C882F19">
          <wp:simplePos x="0" y="0"/>
          <wp:positionH relativeFrom="column">
            <wp:posOffset>1543050</wp:posOffset>
          </wp:positionH>
          <wp:positionV relativeFrom="paragraph">
            <wp:posOffset>-267335</wp:posOffset>
          </wp:positionV>
          <wp:extent cx="2475865" cy="584835"/>
          <wp:effectExtent l="0" t="0" r="635" b="0"/>
          <wp:wrapThrough wrapText="bothSides">
            <wp:wrapPolygon edited="0">
              <wp:start x="0" y="0"/>
              <wp:lineTo x="0" y="21107"/>
              <wp:lineTo x="20608" y="21107"/>
              <wp:lineTo x="21495" y="20638"/>
              <wp:lineTo x="21495" y="3752"/>
              <wp:lineTo x="21052" y="469"/>
              <wp:lineTo x="20498" y="0"/>
              <wp:lineTo x="0" y="0"/>
            </wp:wrapPolygon>
          </wp:wrapThrough>
          <wp:docPr id="202620952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09526" name="Imagen 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586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FCA"/>
    <w:multiLevelType w:val="hybridMultilevel"/>
    <w:tmpl w:val="A8381886"/>
    <w:lvl w:ilvl="0" w:tplc="0F269F4A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709AE"/>
    <w:multiLevelType w:val="hybridMultilevel"/>
    <w:tmpl w:val="114833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A1769"/>
    <w:multiLevelType w:val="hybridMultilevel"/>
    <w:tmpl w:val="D15A11EA"/>
    <w:lvl w:ilvl="0" w:tplc="040A000F"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2829">
    <w:abstractNumId w:val="1"/>
  </w:num>
  <w:num w:numId="2" w16cid:durableId="569005901">
    <w:abstractNumId w:val="0"/>
  </w:num>
  <w:num w:numId="3" w16cid:durableId="14975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F73"/>
    <w:rsid w:val="000037C4"/>
    <w:rsid w:val="00011820"/>
    <w:rsid w:val="0001708D"/>
    <w:rsid w:val="00017E00"/>
    <w:rsid w:val="00052172"/>
    <w:rsid w:val="00073627"/>
    <w:rsid w:val="000D0F73"/>
    <w:rsid w:val="000D6783"/>
    <w:rsid w:val="00103300"/>
    <w:rsid w:val="0015502F"/>
    <w:rsid w:val="001776F0"/>
    <w:rsid w:val="00190036"/>
    <w:rsid w:val="001A4292"/>
    <w:rsid w:val="001A6216"/>
    <w:rsid w:val="001C302F"/>
    <w:rsid w:val="001C7274"/>
    <w:rsid w:val="001D238C"/>
    <w:rsid w:val="001D34E5"/>
    <w:rsid w:val="001E76D4"/>
    <w:rsid w:val="00200353"/>
    <w:rsid w:val="002150EB"/>
    <w:rsid w:val="002161FB"/>
    <w:rsid w:val="00253BD4"/>
    <w:rsid w:val="002705EF"/>
    <w:rsid w:val="002D45A0"/>
    <w:rsid w:val="00334640"/>
    <w:rsid w:val="00375BF8"/>
    <w:rsid w:val="003C2845"/>
    <w:rsid w:val="00420AEE"/>
    <w:rsid w:val="0043772C"/>
    <w:rsid w:val="00476C7B"/>
    <w:rsid w:val="004B62F9"/>
    <w:rsid w:val="004B6E9C"/>
    <w:rsid w:val="004C4296"/>
    <w:rsid w:val="00537732"/>
    <w:rsid w:val="00567B50"/>
    <w:rsid w:val="005847AE"/>
    <w:rsid w:val="00711ABF"/>
    <w:rsid w:val="007328D7"/>
    <w:rsid w:val="007531B2"/>
    <w:rsid w:val="007D14A6"/>
    <w:rsid w:val="007F1485"/>
    <w:rsid w:val="00800DAB"/>
    <w:rsid w:val="00843B0B"/>
    <w:rsid w:val="008465F9"/>
    <w:rsid w:val="008730D9"/>
    <w:rsid w:val="008B29D3"/>
    <w:rsid w:val="008C5CFA"/>
    <w:rsid w:val="008C73FB"/>
    <w:rsid w:val="00925E83"/>
    <w:rsid w:val="00952C6D"/>
    <w:rsid w:val="00996FBA"/>
    <w:rsid w:val="009C19D3"/>
    <w:rsid w:val="00AA1B15"/>
    <w:rsid w:val="00AF07C3"/>
    <w:rsid w:val="00AF1603"/>
    <w:rsid w:val="00B07983"/>
    <w:rsid w:val="00B479DF"/>
    <w:rsid w:val="00C8148D"/>
    <w:rsid w:val="00CA6271"/>
    <w:rsid w:val="00CB5B19"/>
    <w:rsid w:val="00CC07EB"/>
    <w:rsid w:val="00CC7B78"/>
    <w:rsid w:val="00D1319F"/>
    <w:rsid w:val="00D17087"/>
    <w:rsid w:val="00D66716"/>
    <w:rsid w:val="00DB2509"/>
    <w:rsid w:val="00DD6092"/>
    <w:rsid w:val="00DE1DE7"/>
    <w:rsid w:val="00E20174"/>
    <w:rsid w:val="00E43113"/>
    <w:rsid w:val="00E92063"/>
    <w:rsid w:val="00E9507D"/>
    <w:rsid w:val="00EB28AD"/>
    <w:rsid w:val="00EF7E0F"/>
    <w:rsid w:val="00F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A84CD3"/>
  <w14:defaultImageDpi w14:val="300"/>
  <w15:docId w15:val="{1F9A2DBC-1E5D-4C47-AEEE-B8F660CE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73"/>
    <w:pPr>
      <w:spacing w:after="60" w:line="264" w:lineRule="auto"/>
      <w:jc w:val="both"/>
    </w:pPr>
    <w:rPr>
      <w:color w:val="000000"/>
      <w:sz w:val="19"/>
      <w:szCs w:val="18"/>
      <w:lang w:val="de-DE" w:eastAsia="de-DE"/>
    </w:rPr>
  </w:style>
  <w:style w:type="paragraph" w:styleId="Ttulo1">
    <w:name w:val="heading 1"/>
    <w:aliases w:val="Título capítulo"/>
    <w:basedOn w:val="Normal"/>
    <w:next w:val="Normal"/>
    <w:link w:val="Ttulo1Car"/>
    <w:rsid w:val="009C19D3"/>
    <w:pPr>
      <w:keepNext/>
      <w:spacing w:before="2520" w:after="480"/>
      <w:jc w:val="center"/>
      <w:outlineLvl w:val="0"/>
    </w:pPr>
    <w:rPr>
      <w:rFonts w:ascii="Times New Roman" w:eastAsia="Times New Roman" w:hAnsi="Times New Roman" w:cs="Times New Roman"/>
      <w:b/>
      <w:bCs/>
      <w:noProof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pterHead">
    <w:name w:val="ChapterHead"/>
    <w:basedOn w:val="Ttulo1"/>
    <w:qFormat/>
    <w:rsid w:val="004C4296"/>
    <w:rPr>
      <w:rFonts w:ascii="Times" w:eastAsia="MS Gothic" w:hAnsi="Times"/>
      <w:lang w:val="en-US" w:eastAsia="ja-JP"/>
    </w:rPr>
  </w:style>
  <w:style w:type="character" w:customStyle="1" w:styleId="Ttulo1Car">
    <w:name w:val="Título 1 Car"/>
    <w:aliases w:val="Título capítulo Car"/>
    <w:basedOn w:val="Fuentedeprrafopredeter"/>
    <w:link w:val="Ttulo1"/>
    <w:rsid w:val="009C19D3"/>
    <w:rPr>
      <w:rFonts w:ascii="Times New Roman" w:eastAsia="Times New Roman" w:hAnsi="Times New Roman" w:cs="Times New Roman"/>
      <w:b/>
      <w:bCs/>
      <w:noProof/>
      <w:sz w:val="32"/>
      <w:szCs w:val="32"/>
      <w:lang w:val="es-ES"/>
    </w:rPr>
  </w:style>
  <w:style w:type="paragraph" w:customStyle="1" w:styleId="HeadingInChapter">
    <w:name w:val="HeadingInChapter"/>
    <w:basedOn w:val="Normal"/>
    <w:link w:val="HeadingInChapterChar"/>
    <w:qFormat/>
    <w:rsid w:val="004C4296"/>
    <w:pPr>
      <w:keepNext/>
      <w:keepLines/>
      <w:spacing w:before="360" w:after="120"/>
      <w:jc w:val="center"/>
    </w:pPr>
    <w:rPr>
      <w:rFonts w:ascii="Times" w:eastAsia="MS Mincho" w:hAnsi="Times" w:cs="Times New Roman"/>
      <w:b/>
      <w:sz w:val="22"/>
      <w:lang w:val="en-US" w:eastAsia="ja-JP"/>
    </w:rPr>
  </w:style>
  <w:style w:type="character" w:customStyle="1" w:styleId="HeadingInChapterChar">
    <w:name w:val="HeadingInChapter Char"/>
    <w:basedOn w:val="Fuentedeprrafopredeter"/>
    <w:link w:val="HeadingInChapter"/>
    <w:rsid w:val="004C4296"/>
    <w:rPr>
      <w:rFonts w:ascii="Times" w:eastAsia="MS Mincho" w:hAnsi="Times" w:cs="Times New Roman"/>
      <w:b/>
      <w:sz w:val="22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0D0F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F73"/>
  </w:style>
  <w:style w:type="paragraph" w:styleId="Piedepgina">
    <w:name w:val="footer"/>
    <w:basedOn w:val="Normal"/>
    <w:link w:val="PiedepginaCar"/>
    <w:uiPriority w:val="99"/>
    <w:unhideWhenUsed/>
    <w:rsid w:val="000D0F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F73"/>
  </w:style>
  <w:style w:type="paragraph" w:customStyle="1" w:styleId="ArticleTitleHeading">
    <w:name w:val="ArticleTitleHeading"/>
    <w:basedOn w:val="Normal"/>
    <w:link w:val="ArticleTitleHeadingChar"/>
    <w:qFormat/>
    <w:rsid w:val="000D0F7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36"/>
      <w:lang w:val="es-ES_tradnl" w:eastAsia="es-ES"/>
    </w:rPr>
  </w:style>
  <w:style w:type="character" w:customStyle="1" w:styleId="ArticleTitleHeadingChar">
    <w:name w:val="ArticleTitleHeading Char"/>
    <w:link w:val="ArticleTitleHeading"/>
    <w:rsid w:val="000D0F73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SubsequentParagraphsTextStyle">
    <w:name w:val="SubsequentParagraphsTextStyle"/>
    <w:basedOn w:val="Normal"/>
    <w:link w:val="SubsequentParagraphsTextStyleChar"/>
    <w:qFormat/>
    <w:rsid w:val="000D0F73"/>
    <w:pPr>
      <w:spacing w:after="0" w:line="240" w:lineRule="auto"/>
      <w:ind w:firstLine="360"/>
      <w:jc w:val="left"/>
    </w:pPr>
    <w:rPr>
      <w:rFonts w:ascii="Times New Roman" w:eastAsia="MS Mincho" w:hAnsi="Times New Roman" w:cs="Times New Roman"/>
      <w:color w:val="auto"/>
      <w:sz w:val="20"/>
      <w:szCs w:val="20"/>
      <w:lang w:val="es-ES_tradnl" w:eastAsia="es-ES"/>
    </w:rPr>
  </w:style>
  <w:style w:type="character" w:customStyle="1" w:styleId="SubsequentParagraphsTextStyleChar">
    <w:name w:val="SubsequentParagraphsTextStyle Char"/>
    <w:link w:val="SubsequentParagraphsTextStyle"/>
    <w:rsid w:val="000D0F73"/>
    <w:rPr>
      <w:rFonts w:ascii="Times New Roman" w:eastAsia="MS Mincho" w:hAnsi="Times New Roman" w:cs="Times New Roman"/>
      <w:sz w:val="20"/>
      <w:szCs w:val="20"/>
    </w:rPr>
  </w:style>
  <w:style w:type="paragraph" w:customStyle="1" w:styleId="FirstParaofSectionTextStyle">
    <w:name w:val="FirstParaofSectionTextStyle"/>
    <w:basedOn w:val="Normal"/>
    <w:link w:val="FirstParaofSectionTextStyleChar"/>
    <w:rsid w:val="000D0F73"/>
    <w:pPr>
      <w:spacing w:after="0" w:line="240" w:lineRule="auto"/>
    </w:pPr>
    <w:rPr>
      <w:rFonts w:eastAsiaTheme="minorHAnsi"/>
      <w:color w:val="auto"/>
      <w:sz w:val="20"/>
      <w:szCs w:val="20"/>
      <w:lang w:val="en-US" w:eastAsia="en-US"/>
    </w:rPr>
  </w:style>
  <w:style w:type="character" w:customStyle="1" w:styleId="FirstParaofSectionTextStyleChar">
    <w:name w:val="FirstParaofSectionTextStyle Char"/>
    <w:basedOn w:val="Fuentedeprrafopredeter"/>
    <w:link w:val="FirstParaofSectionTextStyle"/>
    <w:rsid w:val="000D0F73"/>
    <w:rPr>
      <w:rFonts w:eastAsiaTheme="minorHAnsi"/>
      <w:sz w:val="20"/>
      <w:szCs w:val="20"/>
      <w:lang w:val="en-US" w:eastAsia="en-US"/>
    </w:rPr>
  </w:style>
  <w:style w:type="paragraph" w:customStyle="1" w:styleId="PaperTitle">
    <w:name w:val="PaperTitle"/>
    <w:basedOn w:val="Normal"/>
    <w:qFormat/>
    <w:rsid w:val="000D0F73"/>
    <w:pPr>
      <w:spacing w:after="360" w:line="320" w:lineRule="atLeast"/>
      <w:contextualSpacing/>
    </w:pPr>
    <w:rPr>
      <w:rFonts w:asciiTheme="majorHAnsi" w:hAnsiTheme="majorHAnsi"/>
      <w:b/>
      <w:sz w:val="32"/>
      <w:lang w:val="en-GB"/>
    </w:rPr>
  </w:style>
  <w:style w:type="paragraph" w:customStyle="1" w:styleId="Rule">
    <w:name w:val="Rule"/>
    <w:basedOn w:val="Normal"/>
    <w:next w:val="Normal"/>
    <w:qFormat/>
    <w:rsid w:val="000D0F73"/>
    <w:pPr>
      <w:pBdr>
        <w:bottom w:val="single" w:sz="12" w:space="1" w:color="auto"/>
      </w:pBdr>
      <w:spacing w:line="312" w:lineRule="auto"/>
    </w:pPr>
    <w:rPr>
      <w:rFonts w:asciiTheme="majorHAnsi" w:hAnsiTheme="majorHAnsi"/>
      <w:sz w:val="12"/>
      <w:lang w:val="en-GB"/>
    </w:rPr>
  </w:style>
  <w:style w:type="paragraph" w:customStyle="1" w:styleId="Footer-Headline">
    <w:name w:val="Footer-Headline"/>
    <w:basedOn w:val="Piedepgina"/>
    <w:qFormat/>
    <w:rsid w:val="000D0F73"/>
    <w:pPr>
      <w:tabs>
        <w:tab w:val="clear" w:pos="4252"/>
        <w:tab w:val="clear" w:pos="8504"/>
        <w:tab w:val="center" w:pos="4536"/>
        <w:tab w:val="right" w:pos="9072"/>
      </w:tabs>
      <w:spacing w:after="0" w:line="240" w:lineRule="auto"/>
      <w:jc w:val="left"/>
    </w:pPr>
    <w:rPr>
      <w:rFonts w:ascii="Calibri Light" w:hAnsi="Calibri Light"/>
      <w:caps/>
      <w:color w:val="1F497D" w:themeColor="text2"/>
      <w:sz w:val="16"/>
      <w:szCs w:val="16"/>
    </w:rPr>
  </w:style>
  <w:style w:type="paragraph" w:customStyle="1" w:styleId="ArticleInfo">
    <w:name w:val="ArticleInfo"/>
    <w:basedOn w:val="Normal"/>
    <w:qFormat/>
    <w:rsid w:val="000D0F73"/>
    <w:pPr>
      <w:pBdr>
        <w:bottom w:val="single" w:sz="4" w:space="5" w:color="auto"/>
      </w:pBdr>
      <w:spacing w:before="120" w:after="120"/>
    </w:pPr>
    <w:rPr>
      <w:rFonts w:ascii="Calibri Light" w:hAnsi="Calibri Light"/>
      <w:caps/>
      <w:szCs w:val="19"/>
      <w:lang w:val="en-GB"/>
    </w:rPr>
  </w:style>
  <w:style w:type="paragraph" w:customStyle="1" w:styleId="DroppedCase">
    <w:name w:val="DroppedCase"/>
    <w:basedOn w:val="FirstParaofSectionTextStyle"/>
    <w:link w:val="DroppedCaseChar"/>
    <w:rsid w:val="000D0F73"/>
    <w:pPr>
      <w:keepNext/>
      <w:framePr w:wrap="around" w:vAnchor="text" w:hAnchor="text"/>
      <w:spacing w:line="689" w:lineRule="exact"/>
      <w:textAlignment w:val="baseline"/>
    </w:pPr>
    <w:rPr>
      <w:rFonts w:cstheme="minorHAnsi"/>
      <w:position w:val="-9"/>
      <w:sz w:val="93"/>
    </w:rPr>
  </w:style>
  <w:style w:type="character" w:customStyle="1" w:styleId="DroppedCaseChar">
    <w:name w:val="DroppedCase Char"/>
    <w:basedOn w:val="FirstParaofSectionTextStyleChar"/>
    <w:link w:val="DroppedCase"/>
    <w:rsid w:val="000D0F73"/>
    <w:rPr>
      <w:rFonts w:eastAsiaTheme="minorHAnsi" w:cstheme="minorHAnsi"/>
      <w:position w:val="-9"/>
      <w:sz w:val="93"/>
      <w:szCs w:val="20"/>
      <w:lang w:val="en-US" w:eastAsia="en-US"/>
    </w:rPr>
  </w:style>
  <w:style w:type="paragraph" w:customStyle="1" w:styleId="BlockQuote">
    <w:name w:val="BlockQuote"/>
    <w:basedOn w:val="Normal"/>
    <w:link w:val="BlockQuoteChar"/>
    <w:rsid w:val="000D0F73"/>
    <w:pPr>
      <w:spacing w:before="200" w:after="200" w:line="240" w:lineRule="auto"/>
      <w:ind w:left="720"/>
    </w:pPr>
    <w:rPr>
      <w:rFonts w:eastAsiaTheme="minorHAnsi"/>
      <w:color w:val="auto"/>
      <w:sz w:val="20"/>
      <w:szCs w:val="20"/>
      <w:lang w:val="en-US" w:eastAsia="en-US"/>
    </w:rPr>
  </w:style>
  <w:style w:type="character" w:customStyle="1" w:styleId="BlockQuoteChar">
    <w:name w:val="BlockQuote Char"/>
    <w:basedOn w:val="Fuentedeprrafopredeter"/>
    <w:link w:val="BlockQuote"/>
    <w:rsid w:val="000D0F73"/>
    <w:rPr>
      <w:rFonts w:eastAsiaTheme="minorHAnsi"/>
      <w:sz w:val="20"/>
      <w:szCs w:val="20"/>
      <w:lang w:val="en-US" w:eastAsia="en-US"/>
    </w:rPr>
  </w:style>
  <w:style w:type="paragraph" w:customStyle="1" w:styleId="SectionHeadings">
    <w:name w:val="SectionHeadings"/>
    <w:basedOn w:val="Normal"/>
    <w:link w:val="SectionHeadingsChar"/>
    <w:rsid w:val="000D0F73"/>
    <w:pPr>
      <w:spacing w:before="200" w:after="200" w:line="240" w:lineRule="auto"/>
      <w:jc w:val="left"/>
    </w:pPr>
    <w:rPr>
      <w:rFonts w:eastAsiaTheme="minorHAnsi"/>
      <w:b/>
      <w:color w:val="auto"/>
      <w:sz w:val="24"/>
      <w:szCs w:val="20"/>
      <w:lang w:val="en-US" w:eastAsia="en-US"/>
    </w:rPr>
  </w:style>
  <w:style w:type="character" w:customStyle="1" w:styleId="SectionHeadingsChar">
    <w:name w:val="SectionHeadings Char"/>
    <w:basedOn w:val="Fuentedeprrafopredeter"/>
    <w:link w:val="SectionHeadings"/>
    <w:rsid w:val="000D0F73"/>
    <w:rPr>
      <w:rFonts w:eastAsiaTheme="minorHAnsi"/>
      <w:b/>
      <w:szCs w:val="20"/>
      <w:lang w:val="en-US" w:eastAsia="en-US"/>
    </w:rPr>
  </w:style>
  <w:style w:type="paragraph" w:customStyle="1" w:styleId="SectionSubheading1">
    <w:name w:val="SectionSubheading1"/>
    <w:basedOn w:val="FirstParaofSectionTextStyle"/>
    <w:link w:val="SectionSubheading1Char"/>
    <w:rsid w:val="000D0F73"/>
    <w:pPr>
      <w:spacing w:before="200" w:after="200"/>
    </w:pPr>
    <w:rPr>
      <w:b/>
      <w:i/>
    </w:rPr>
  </w:style>
  <w:style w:type="character" w:customStyle="1" w:styleId="SectionSubheading1Char">
    <w:name w:val="SectionSubheading1 Char"/>
    <w:basedOn w:val="FirstParaofSectionTextStyleChar"/>
    <w:link w:val="SectionSubheading1"/>
    <w:rsid w:val="000D0F73"/>
    <w:rPr>
      <w:rFonts w:eastAsiaTheme="minorHAnsi"/>
      <w:b/>
      <w:i/>
      <w:sz w:val="20"/>
      <w:szCs w:val="20"/>
      <w:lang w:val="en-US" w:eastAsia="en-US"/>
    </w:rPr>
  </w:style>
  <w:style w:type="paragraph" w:customStyle="1" w:styleId="TableFigureHeader">
    <w:name w:val="Table&amp;FigureHeader"/>
    <w:basedOn w:val="FirstParaofSectionTextStyle"/>
    <w:link w:val="TableFigureHeaderChar"/>
    <w:rsid w:val="000D0F73"/>
    <w:pPr>
      <w:spacing w:before="200"/>
    </w:pPr>
  </w:style>
  <w:style w:type="character" w:customStyle="1" w:styleId="TableFigureHeaderChar">
    <w:name w:val="Table&amp;FigureHeader Char"/>
    <w:basedOn w:val="FirstParaofSectionTextStyleChar"/>
    <w:link w:val="TableFigureHeader"/>
    <w:rsid w:val="000D0F73"/>
    <w:rPr>
      <w:rFonts w:eastAsiaTheme="minorHAnsi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59"/>
    <w:rsid w:val="000D0F73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OfSectionTextStyle0">
    <w:name w:val="FirstParaOfSectionTextStyle"/>
    <w:basedOn w:val="Normal"/>
    <w:link w:val="FirstParaOfSectionTextStyleChar0"/>
    <w:rsid w:val="000D0F73"/>
    <w:pPr>
      <w:spacing w:after="200" w:line="240" w:lineRule="auto"/>
    </w:pPr>
    <w:rPr>
      <w:rFonts w:eastAsiaTheme="minorHAnsi"/>
      <w:color w:val="auto"/>
      <w:sz w:val="24"/>
      <w:szCs w:val="20"/>
      <w:lang w:val="en-US" w:eastAsia="en-US"/>
    </w:rPr>
  </w:style>
  <w:style w:type="character" w:customStyle="1" w:styleId="FirstParaOfSectionTextStyleChar0">
    <w:name w:val="FirstParaOfSectionTextStyle Char"/>
    <w:basedOn w:val="Fuentedeprrafopredeter"/>
    <w:link w:val="FirstParaOfSectionTextStyle0"/>
    <w:rsid w:val="000D0F73"/>
    <w:rPr>
      <w:rFonts w:eastAsiaTheme="minorHAnsi"/>
      <w:szCs w:val="20"/>
      <w:lang w:val="en-US" w:eastAsia="en-US"/>
    </w:rPr>
  </w:style>
  <w:style w:type="paragraph" w:customStyle="1" w:styleId="ReferncesText">
    <w:name w:val="ReferncesText"/>
    <w:link w:val="ReferncesTextChar"/>
    <w:rsid w:val="000D0F73"/>
    <w:pPr>
      <w:ind w:left="720" w:hanging="720"/>
      <w:jc w:val="both"/>
    </w:pPr>
    <w:rPr>
      <w:rFonts w:eastAsiaTheme="minorHAnsi"/>
      <w:sz w:val="20"/>
      <w:lang w:val="en-US" w:eastAsia="en-US"/>
    </w:rPr>
  </w:style>
  <w:style w:type="character" w:customStyle="1" w:styleId="ReferncesTextChar">
    <w:name w:val="ReferncesText Char"/>
    <w:basedOn w:val="Fuentedeprrafopredeter"/>
    <w:link w:val="ReferncesText"/>
    <w:rsid w:val="000D0F73"/>
    <w:rPr>
      <w:rFonts w:eastAsiaTheme="minorHAnsi"/>
      <w:sz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2150EB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150EB"/>
    <w:rPr>
      <w:i/>
      <w:iCs/>
    </w:rPr>
  </w:style>
  <w:style w:type="paragraph" w:styleId="Prrafodelista">
    <w:name w:val="List Paragraph"/>
    <w:basedOn w:val="Normal"/>
    <w:autoRedefine/>
    <w:uiPriority w:val="34"/>
    <w:qFormat/>
    <w:rsid w:val="002150EB"/>
    <w:pPr>
      <w:numPr>
        <w:numId w:val="2"/>
      </w:numPr>
      <w:shd w:val="clear" w:color="auto" w:fill="FFFFFF"/>
      <w:spacing w:before="240" w:after="240" w:line="240" w:lineRule="auto"/>
      <w:contextualSpacing/>
      <w:jc w:val="left"/>
    </w:pPr>
    <w:rPr>
      <w:rFonts w:ascii="Times New Roman" w:eastAsia="Times New Roman" w:hAnsi="Times New Roman" w:cs="Times New Roman"/>
      <w:lang w:val="en-GB" w:eastAsia="es-ES"/>
    </w:rPr>
  </w:style>
  <w:style w:type="paragraph" w:customStyle="1" w:styleId="show">
    <w:name w:val="show"/>
    <w:basedOn w:val="Normal"/>
    <w:rsid w:val="00B079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cholar.library.yale.edu/ymtdl/3876" TargetMode="External"/><Relationship Id="rId13" Type="http://schemas.openxmlformats.org/officeDocument/2006/relationships/hyperlink" Target="https://doi.org/10.1016/j.jmbbm.2018.08.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5694/mep.2017.000090.2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5ImCQSiyM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15694/mep.2018.0000143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b.md/3wyL9m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A5461-BC73-4BBA-88A7-CE8872D4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Common Ground España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Sousa Sánchez</dc:creator>
  <cp:lastModifiedBy>Angel Huaire</cp:lastModifiedBy>
  <cp:revision>18</cp:revision>
  <dcterms:created xsi:type="dcterms:W3CDTF">2021-12-22T11:38:00Z</dcterms:created>
  <dcterms:modified xsi:type="dcterms:W3CDTF">2024-12-18T00:29:00Z</dcterms:modified>
</cp:coreProperties>
</file>